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南京市第一医院副院长团队论文图片被质疑重复使用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16:11:56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09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11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Mediators of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Oscillatory Shear Stress Induces Oxidative Stress via TLR4 Activation in Endothelial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振荡剪切应力通过 TLR4 激活内皮细胞诱导氧化应激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；批准号：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10.1155/2019/7162976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Zhimei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Junjie Zhang  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267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55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中的主动脉免疫荧光图像来自两个不同的组别（用蓝色方框表示）。然而，这两个不同组的红框所勾勒的部分却惊人地相似。通讯作者能否核实并提供原始数据？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9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01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https://pubpeer.com/publications/2C899A084D8D8243020DB633542207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22&amp;idx=3&amp;sn=ceeb654932d7887bda89eac5d1360a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