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上海中医药大学龙华医院消化病研究所研究论文被质疑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11:33:01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60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33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日，上海中医药大学龙华医院消化病研究所在《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Somatic mutation of the cohesin complex subunit confers therapeutic vulnerabilities in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547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87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5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www.pubpeer.com/publications/C8083738A3BF007169074FDA1B3F29#0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46&amp;idx=1&amp;sn=b6d963aac803e6844b86067f9ee08d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