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佳木斯大学基础医学院教授论文被曝光图片重复！或来自论文工厂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五棵松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学者探讨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2025-04-25 10:12:13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北京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2014</w:t>
      </w:r>
      <w:r>
        <w:rPr>
          <w:rStyle w:val="any"/>
          <w:rFonts w:ascii="PMingLiU" w:eastAsia="PMingLiU" w:hAnsi="PMingLiU" w:cs="PMingLiU"/>
          <w:spacing w:val="8"/>
        </w:rPr>
        <w:t>年，主要分别来自佳木斯大学基础医学院，牡丹江医学院生物学系，哈尔滨医科大学生物化学系的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WEI MA  , DI-DI WANG , LI LI , YU-KUAN FENG  , HONG-MEI GU , GUI-MING ZHU , JIN-HUA PIAO , YU YANG , XU GAO , PENG-XIA ZHANG </w:t>
      </w:r>
      <w:r>
        <w:rPr>
          <w:rStyle w:val="any"/>
          <w:rFonts w:ascii="PMingLiU" w:eastAsia="PMingLiU" w:hAnsi="PMingLiU" w:cs="PMingLiU"/>
          <w:spacing w:val="8"/>
        </w:rPr>
        <w:t>（通讯作者，音译张鹏霞）在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Oncology Reports </w:t>
      </w:r>
      <w:r>
        <w:rPr>
          <w:rStyle w:val="any"/>
          <w:rFonts w:ascii="PMingLiU" w:eastAsia="PMingLiU" w:hAnsi="PMingLiU" w:cs="PMingLiU"/>
          <w:spacing w:val="8"/>
        </w:rPr>
        <w:t>期刊发表了一篇论文，题目为：</w:t>
      </w:r>
      <w:r>
        <w:rPr>
          <w:rStyle w:val="any"/>
          <w:rFonts w:ascii="Times New Roman" w:eastAsia="Times New Roman" w:hAnsi="Times New Roman" w:cs="Times New Roman"/>
          <w:spacing w:val="8"/>
        </w:rPr>
        <w:t>Caveolin-1 plays a key role in the oleanolic acid-induced apoptosis of HL-60 cells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2020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7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月，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 xml:space="preserve">Hypocrella schizostachyi 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 xml:space="preserve"> Pubpeer </w:t>
      </w:r>
      <w:r>
        <w:rPr>
          <w:rStyle w:val="any"/>
          <w:rFonts w:ascii="PMingLiU" w:eastAsia="PMingLiU" w:hAnsi="PMingLiU" w:cs="PMingLiU"/>
          <w:b/>
          <w:bCs/>
          <w:spacing w:val="8"/>
        </w:rPr>
        <w:t>论坛发表评论</w:t>
      </w:r>
      <w:r>
        <w:rPr>
          <w:rStyle w:val="any"/>
          <w:rFonts w:ascii="PMingLiU" w:eastAsia="PMingLiU" w:hAnsi="PMingLiU" w:cs="PMingLiU"/>
          <w:spacing w:val="8"/>
        </w:rPr>
        <w:t>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4. </w:t>
      </w:r>
      <w:r>
        <w:rPr>
          <w:rStyle w:val="any"/>
          <w:rFonts w:ascii="PMingLiU" w:eastAsia="PMingLiU" w:hAnsi="PMingLiU" w:cs="PMingLiU"/>
          <w:spacing w:val="8"/>
        </w:rPr>
        <w:t>多个流式细胞术图像被重复使用，由不同颜色的框指示，且门控有所改变。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411952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788199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411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论文通讯作者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 xml:space="preserve"> PENG-XIA ZHANG 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回复道：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尊敬的编辑：非常感谢。非常感激您的评论。正如您所说，我们在绘图过程中确实犯了一些错误，但这并不影响数据分析和文章的结论。实际上，在研究中，我们的实验分为两部分：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CAV1 </w:t>
      </w:r>
      <w:r>
        <w:rPr>
          <w:rStyle w:val="any"/>
          <w:rFonts w:ascii="PMingLiU" w:eastAsia="PMingLiU" w:hAnsi="PMingLiU" w:cs="PMingLiU"/>
          <w:spacing w:val="8"/>
        </w:rPr>
        <w:t>过表达实验和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CAV1 </w:t>
      </w:r>
      <w:r>
        <w:rPr>
          <w:rStyle w:val="any"/>
          <w:rFonts w:ascii="PMingLiU" w:eastAsia="PMingLiU" w:hAnsi="PMingLiU" w:cs="PMingLiU"/>
          <w:spacing w:val="8"/>
        </w:rPr>
        <w:t>沉默实验。由于两批实验之间有一段时间间隔，流式细胞仪的电压设置不完全一致。因此，在分析数据的过程中，我们校正了门阈值，以便用相同的参数比较不同批次的结果。很遗憾，我们在重新整理和选择图谱时犯了错误（如您所标记的，实际上是一组数据不同参数分析的结果，例如图中显示的门控漂移的阈值）。再次为给您带来的困扰表示抱歉。未来，我们在数据分析过程中一定会注意校正和后期验证的问题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12598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550890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125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12598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233924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125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4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月，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 xml:space="preserve">Condylocarpon amazonicum 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 xml:space="preserve"> Pubpeer </w:t>
      </w:r>
      <w:r>
        <w:rPr>
          <w:rStyle w:val="any"/>
          <w:rFonts w:ascii="PMingLiU" w:eastAsia="PMingLiU" w:hAnsi="PMingLiU" w:cs="PMingLiU"/>
          <w:b/>
          <w:bCs/>
          <w:spacing w:val="8"/>
        </w:rPr>
        <w:t>论坛发表评论：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这篇论文在图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5 </w:t>
      </w:r>
      <w:r>
        <w:rPr>
          <w:rStyle w:val="any"/>
          <w:rFonts w:ascii="PMingLiU" w:eastAsia="PMingLiU" w:hAnsi="PMingLiU" w:cs="PMingLiU"/>
          <w:spacing w:val="8"/>
        </w:rPr>
        <w:t>中的细胞周期图有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60%</w:t>
      </w:r>
      <w:r>
        <w:rPr>
          <w:rStyle w:val="any"/>
          <w:rFonts w:ascii="PMingLiU" w:eastAsia="PMingLiU" w:hAnsi="PMingLiU" w:cs="PMingLiU"/>
          <w:spacing w:val="8"/>
        </w:rPr>
        <w:t>与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2014 </w:t>
      </w:r>
      <w:r>
        <w:rPr>
          <w:rStyle w:val="any"/>
          <w:rFonts w:ascii="PMingLiU" w:eastAsia="PMingLiU" w:hAnsi="PMingLiU" w:cs="PMingLiU"/>
          <w:spacing w:val="8"/>
        </w:rPr>
        <w:t>年的另一篇论文相同。尽管标注不同。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关于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Feng </w:t>
      </w:r>
      <w:r>
        <w:rPr>
          <w:rStyle w:val="any"/>
          <w:rFonts w:ascii="PMingLiU" w:eastAsia="PMingLiU" w:hAnsi="PMingLiU" w:cs="PMingLiU"/>
          <w:spacing w:val="8"/>
        </w:rPr>
        <w:t>等人论文的评论在这里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https://pubpeer.com/publications/B8153D1E8C3FE16314A90DEA641A2A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any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除了细胞周期图的重复使用外，这篇论文似乎也是一个工厂的一部分，该工厂还专门从事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“Pick N Mix FACS </w:t>
      </w: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pStyle w:val="any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78384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015176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783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any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any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图像由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Abatia stellata </w:t>
      </w:r>
      <w:r>
        <w:rPr>
          <w:rStyle w:val="any"/>
          <w:rFonts w:ascii="PMingLiU" w:eastAsia="PMingLiU" w:hAnsi="PMingLiU" w:cs="PMingLiU"/>
          <w:spacing w:val="8"/>
        </w:rPr>
        <w:t>提供，更多</w:t>
      </w:r>
      <w:r>
        <w:rPr>
          <w:rStyle w:val="any"/>
          <w:rFonts w:ascii="Times New Roman" w:eastAsia="Times New Roman" w:hAnsi="Times New Roman" w:cs="Times New Roman"/>
          <w:spacing w:val="8"/>
        </w:rPr>
        <w:t>“Pick N Mix”</w:t>
      </w:r>
      <w:r>
        <w:rPr>
          <w:rStyle w:val="any"/>
          <w:rFonts w:ascii="PMingLiU" w:eastAsia="PMingLiU" w:hAnsi="PMingLiU" w:cs="PMingLiU"/>
          <w:spacing w:val="8"/>
        </w:rPr>
        <w:t>相关论文链接在此：</w:t>
      </w:r>
      <w:r>
        <w:rPr>
          <w:rStyle w:val="any"/>
          <w:rFonts w:ascii="Times New Roman" w:eastAsia="Times New Roman" w:hAnsi="Times New Roman" w:cs="Times New Roman"/>
          <w:spacing w:val="8"/>
        </w:rPr>
        <w:t>https://pubpeer.com/publications/E43AF9D72907F2099532D6B2D265B4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消息来源：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https://pubpeer.com/publications/6ECAB8ED4968E5264CC745331D521E#0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</w:rPr>
        <w:t>郑重声明：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</w:rPr>
        <w:t>我们的全网查重系统收录了 Pubmed 和 Pubpeer 中的 7000 万 +已发表图库，让您的待查图片可以和已发表论文的图片进行对比，防止图片误用，为您的论文发表保驾护航！基于AI人工智能大数据算法，提供论文图片的核查服务，方便学术期刊、高校、研院所等科研管理部门及时发现并纠正结果图片不当使用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</w:rPr>
        <w:t>如果您有任何建议或需要图片查重帮助，请随时通过客服QQ号3639926437与我们联系。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9" w:anchor="wechat_redirect" w:tgtFrame="_blank" w:tooltip="佳木斯大学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佳木斯大学</w:t>
        </w:r>
      </w:hyperlink>
      <w:hyperlink r:id="rId10" w:anchor="wechat_redirect" w:tgtFrame="_blank" w:tooltip="哈尔滨医科大学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哈尔滨医科大学</w:t>
        </w:r>
      </w:hyperlink>
      <w:hyperlink r:id="rId11" w:anchor="wechat_redirect" w:tgtFrame="_blank" w:tooltip="牡丹江医学院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牡丹江医学院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mp.weixin.qq.com/mp/appmsgalbum?__biz=MzkxMDYyNzI5NQ==&amp;action=getalbum&amp;album_id=3266589304571756544" TargetMode="External" /><Relationship Id="rId11" Type="http://schemas.openxmlformats.org/officeDocument/2006/relationships/hyperlink" Target="https://mp.weixin.qq.com/mp/appmsgalbum?__biz=MzkxMDYyNzI5NQ==&amp;action=getalbum&amp;album_id=3557628700769288193" TargetMode="Externa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xMDYyNzI5NQ==&amp;mid=2247501137&amp;idx=8&amp;sn=61096ae81596a461ab25577773b32f12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hyperlink" Target="https://mp.weixin.qq.com/mp/appmsgalbum?__biz=MzkxMDYyNzI5NQ==&amp;action=getalbum&amp;album_id=3324406032462446595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