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引发质疑：浙江中医药大学与杭州市第三人民医院的合作研究面临挑战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——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通讯作者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Fanzhu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Qiaoling Hu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11:03:58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Asian Journal of Pharmaceutical Sciences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年版中，一项题为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“Biomimetic nanoparticles codeliver hirudin and lumbrukinase to ameliorate thrombus and inflammation for atherosclerosis therapy”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的研究引起了学术界的广泛关注。这项研究由来自浙江中医药大学药学院的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Fanzhu Li(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以及杭州市第三人民医院药学部的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Qiaoling Huang(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领导的团队，包括孟英程、岳天祥、王红、蒋来等作者共同完成。研究聚焦于仿生纳米颗粒共递送水蛭素与蚓激酶，以改善动脉粥样硬化引发的血栓和炎症。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7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85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66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19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3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52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引发争议的图像重复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5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Shinkaicaris leurokolos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月指出，该研究存在图像重复的问题，引发了学术界的广泛讨论。这一指控对研究的可信度提出了挑战，同时也引发了对学术诚信的深入思考。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29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37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480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64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42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4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9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9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65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https://pubpeer.com/publications/3A00BBD4935E0AA2DDA77CFD5E7DB2#0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68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59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4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6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8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25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4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365&amp;idx=1&amp;sn=935acf7219e9361d03c73a4874f4d4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