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医学研究再掀波澜：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Bo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等发表的高分论文遭质疑，中国医学科学院卷入学术争议？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10:51:36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98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日，广东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在学术界引起热议的《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The Journal of Clinical Investigation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年发表的高分论文，题为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“STAT3/p53 pathway activation disrupts IFNβinduced dormancy in tumorrepopulating cells”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，近日因图片问题受到广泛关注。该论文的研究团队包括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Yuying Liu(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刘玉莹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Jiadi Lv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Jinyan Liu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Xiaoyu Liang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Xun Jin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Jing Xie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Le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Degao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Roland Fiskesund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Ke Tang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Jingwei Ma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Huafeng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Wenqian Dong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Siqi Mo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Tianzhen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Feiran Cheng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Yabo Zhou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Qingzhu Jia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Bo Zhu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Yan Kong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Jun Guo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Haizeng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ZhuoWei Hu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Xuetao Cao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F. XiaoFeng Qin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，由中国医学科学院基础医学研究所副所长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Bo Huang(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黄博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作为通讯作者。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58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62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13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09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9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01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质疑的声音：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56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在回顾该论文时指出了图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中的显微镜图像存在重复的问题，并通过彩色矩形进行了标记。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呼吁研究团队对这一问题进行核查并发表公开声明。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42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05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8300" cy="530542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67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81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505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87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https://pubpeer.com/publications/9D73918B68212DBA6506A4264A0818#0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98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80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21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13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32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81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34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18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362&amp;idx=1&amp;sn=f974c607e05b0f9fb24520726a65a0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