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赣南医科大学第一附属医院论文陷争议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603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78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苏州大学苏州医学院，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赣南医科大学第一附属医院血液科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的Lin Li , Qi Li , Zhengrong Zou , Zoufang Huang , Yijian Chen （通讯作者）在 Cancers 期刊发表了一篇题目为:TRIM10 Is Downregulated in Acute Myeloid Leukemia and Plays a Tumor Suppressive Role via Regulating NF-κB Pathway的论文。该研究得到了赣南医科大学博士启动基金（QD805）、赣南医科大学横向课题基金（2021002）和教育部重点实验室基金（XN202003）的支持。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4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2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2025年4月，国际著名职业学术打假人Indigofera tanganyikensis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17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99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https://pubpeer.com/publications/6032AE67516A8B315F8BF122A159E7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82&amp;idx=1&amp;sn=9efe1a3ad07c1e35e3cdcf730055e2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