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中山大学肿瘤防治中心刚发表的《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20:33:38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中山大学肿瘤防治中心在期刊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ARL8B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调节溶酶体功能并预测肝细胞癌预后不良。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ARL8B regulates lysosomal function and predicts poor prognosis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Liyan Wu , Zelin Weng , Xia Yang , Yuhua Huang , Yansong Lin , Shuo Li , Lingyi Fu , Jingping Yun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中山大学肿瘤防治中心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81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9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中展示的部分数据之前已在另一篇文章中发表。最初发布数据的数据</w:t>
      </w:r>
      <w:r>
        <w:rPr>
          <w:rStyle w:val="any"/>
          <w:spacing w:val="8"/>
          <w:lang w:val="en-US" w:eastAsia="en-US"/>
        </w:rPr>
        <w:t>(https://www.frontiersin.org/journals/medicine/articles/10.3389/fmed.2023.1168977/full)</w:t>
      </w:r>
      <w:r>
        <w:rPr>
          <w:rStyle w:val="any"/>
          <w:rFonts w:ascii="PMingLiU" w:eastAsia="PMingLiU" w:hAnsi="PMingLiU" w:cs="PMingLiU"/>
          <w:spacing w:val="8"/>
        </w:rPr>
        <w:t>吴等，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未引用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7934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7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作者能否澄清为什么没有这样做？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https://pubpeer.com/publications/6C56D87E70432B24C591FEC0288F18#0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04&amp;idx=1&amp;sn=684f18ee3305011c6ae7b821cfa073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