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曾任院长也难免责？广西医科大学第一附属医院研究被指结论不可靠遭撤稿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学术深瞳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2025-04-26 14:11:41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国际期刊《</w:t>
      </w:r>
      <w:r>
        <w:rPr>
          <w:rStyle w:val="any"/>
          <w:rFonts w:ascii="Times New Roman" w:eastAsia="Times New Roman" w:hAnsi="Times New Roman" w:cs="Times New Roman"/>
          <w:spacing w:val="8"/>
        </w:rPr>
        <w:t>Evidence-based Complementary and Alternative Medicine</w:t>
      </w:r>
      <w:r>
        <w:rPr>
          <w:rStyle w:val="any"/>
          <w:rFonts w:ascii="PMingLiU" w:eastAsia="PMingLiU" w:hAnsi="PMingLiU" w:cs="PMingLiU"/>
          <w:spacing w:val="8"/>
        </w:rPr>
        <w:t>》</w:t>
      </w:r>
      <w:r>
        <w:rPr>
          <w:rStyle w:val="any"/>
          <w:rFonts w:ascii="Times New Roman" w:eastAsia="Times New Roman" w:hAnsi="Times New Roman" w:cs="Times New Roman"/>
          <w:spacing w:val="8"/>
        </w:rPr>
        <w:t>2017</w:t>
      </w:r>
      <w:r>
        <w:rPr>
          <w:rStyle w:val="any"/>
          <w:rFonts w:ascii="PMingLiU" w:eastAsia="PMingLiU" w:hAnsi="PMingLiU" w:cs="PMingLiU"/>
          <w:spacing w:val="8"/>
        </w:rPr>
        <w:t>年发表的雪莲苷促神经修复研究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‘The Proliferation Enhancing Effects of Salidroside on Schwann Cells In Vitro’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雪莲苷体外促进雪旺细胞增殖的效应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doi: 10.1155/2017/4673289</w:t>
      </w:r>
      <w:r>
        <w:rPr>
          <w:rStyle w:val="any"/>
          <w:rFonts w:ascii="PMingLiU" w:eastAsia="PMingLiU" w:hAnsi="PMingLiU" w:cs="PMingLiU"/>
          <w:spacing w:val="8"/>
        </w:rPr>
        <w:t>）因数据问题于</w:t>
      </w:r>
      <w:r>
        <w:rPr>
          <w:rStyle w:val="any"/>
          <w:rFonts w:ascii="Times New Roman" w:eastAsia="Times New Roman" w:hAnsi="Times New Roman" w:cs="Times New Roman"/>
          <w:spacing w:val="8"/>
        </w:rPr>
        <w:t>2025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4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24</w:t>
      </w:r>
      <w:r>
        <w:rPr>
          <w:rStyle w:val="any"/>
          <w:rFonts w:ascii="PMingLiU" w:eastAsia="PMingLiU" w:hAnsi="PMingLiU" w:cs="PMingLiU"/>
          <w:spacing w:val="8"/>
        </w:rPr>
        <w:t>日被强制撤稿。该研究由</w:t>
      </w:r>
      <w:r>
        <w:rPr>
          <w:rStyle w:val="any"/>
          <w:rFonts w:ascii="Times New Roman" w:eastAsia="Times New Roman" w:hAnsi="Times New Roman" w:cs="Times New Roman"/>
          <w:spacing w:val="8"/>
        </w:rPr>
        <w:t>Hui Liu , Peizhen Lv , Huayu Wu , Kun Zhang , Fuben Xu , 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Li Zheng</w:t>
      </w:r>
      <w:r>
        <w:rPr>
          <w:rStyle w:val="any"/>
          <w:rFonts w:ascii="PMingLiU" w:eastAsia="PMingLiU" w:hAnsi="PMingLiU" w:cs="PMingLiU"/>
          <w:spacing w:val="8"/>
        </w:rPr>
        <w:t>（通讯作者）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 , 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Jinmin Zhao</w:t>
      </w:r>
      <w:r>
        <w:rPr>
          <w:rStyle w:val="any"/>
          <w:rFonts w:ascii="PMingLiU" w:eastAsia="PMingLiU" w:hAnsi="PMingLiU" w:cs="PMingLiU"/>
          <w:spacing w:val="8"/>
        </w:rPr>
        <w:t>（通讯作者，曾任院长）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spacing w:val="8"/>
        </w:rPr>
        <w:t>共同完成，通讯单位为</w:t>
      </w:r>
      <w:r>
        <w:rPr>
          <w:rStyle w:val="any"/>
          <w:rFonts w:ascii="PMingLiU" w:eastAsia="PMingLiU" w:hAnsi="PMingLiU" w:cs="PMingLiU"/>
          <w:spacing w:val="8"/>
        </w:rPr>
        <w:t>广西医科大学第一附属医院，广西组织器官再生生物医学材料工程研究中心。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7940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8136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9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2022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月评论人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Actinopolyspora biskrensis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指出：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4(a) </w:t>
      </w:r>
      <w:r>
        <w:rPr>
          <w:rStyle w:val="any"/>
          <w:rFonts w:ascii="PMingLiU" w:eastAsia="PMingLiU" w:hAnsi="PMingLiU" w:cs="PMingLiU"/>
          <w:spacing w:val="8"/>
        </w:rPr>
        <w:t>中有两张图像（绿色框标注）似乎存在重叠，但将第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 </w:t>
      </w:r>
      <w:r>
        <w:rPr>
          <w:rStyle w:val="any"/>
          <w:rFonts w:ascii="PMingLiU" w:eastAsia="PMingLiU" w:hAnsi="PMingLiU" w:cs="PMingLiU"/>
          <w:spacing w:val="8"/>
        </w:rPr>
        <w:t>列的对照图像与第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 </w:t>
      </w:r>
      <w:r>
        <w:rPr>
          <w:rStyle w:val="any"/>
          <w:rFonts w:ascii="PMingLiU" w:eastAsia="PMingLiU" w:hAnsi="PMingLiU" w:cs="PMingLiU"/>
          <w:spacing w:val="8"/>
        </w:rPr>
        <w:t>列的图像进行比较时，可以发现部分内部特征在对照图中缺失（见红色和橙色框标注）。这表明这不仅仅是图像拼接过程中的失误。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512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24175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8"/>
        </w:rPr>
        <w:t>月评论人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</w:rPr>
        <w:t xml:space="preserve">Hoya camphorifolia 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8"/>
        </w:rPr>
        <w:t>发布了本文的撤稿声明：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000000"/>
          <w:spacing w:val="8"/>
        </w:rPr>
        <w:t>于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2025</w:t>
      </w:r>
      <w:r>
        <w:rPr>
          <w:rStyle w:val="any"/>
          <w:rFonts w:ascii="PMingLiU" w:eastAsia="PMingLiU" w:hAnsi="PMingLiU" w:cs="PMingLiU"/>
          <w:color w:val="000000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4</w:t>
      </w:r>
      <w:r>
        <w:rPr>
          <w:rStyle w:val="any"/>
          <w:rFonts w:ascii="PMingLiU" w:eastAsia="PMingLiU" w:hAnsi="PMingLiU" w:cs="PMingLiU"/>
          <w:color w:val="000000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24</w:t>
      </w:r>
      <w:r>
        <w:rPr>
          <w:rStyle w:val="any"/>
          <w:rFonts w:ascii="PMingLiU" w:eastAsia="PMingLiU" w:hAnsi="PMingLiU" w:cs="PMingLiU"/>
          <w:color w:val="000000"/>
          <w:spacing w:val="8"/>
        </w:rPr>
        <w:t>日撤稿。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000000"/>
          <w:spacing w:val="8"/>
        </w:rPr>
        <w:t>上述文章于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2017</w:t>
      </w:r>
      <w:r>
        <w:rPr>
          <w:rStyle w:val="any"/>
          <w:rFonts w:ascii="PMingLiU" w:eastAsia="PMingLiU" w:hAnsi="PMingLiU" w:cs="PMingLiU"/>
          <w:color w:val="000000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6</w:t>
      </w:r>
      <w:r>
        <w:rPr>
          <w:rStyle w:val="any"/>
          <w:rFonts w:ascii="PMingLiU" w:eastAsia="PMingLiU" w:hAnsi="PMingLiU" w:cs="PMingLiU"/>
          <w:color w:val="000000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7</w:t>
      </w:r>
      <w:r>
        <w:rPr>
          <w:rStyle w:val="any"/>
          <w:rFonts w:ascii="PMingLiU" w:eastAsia="PMingLiU" w:hAnsi="PMingLiU" w:cs="PMingLiU"/>
          <w:color w:val="000000"/>
          <w:spacing w:val="8"/>
        </w:rPr>
        <w:t>日在线发表在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Wiley Online Library</w:t>
      </w:r>
      <w:r>
        <w:rPr>
          <w:rStyle w:val="any"/>
          <w:rFonts w:ascii="PMingLiU" w:eastAsia="PMingLiU" w:hAnsi="PMingLiU" w:cs="PMingLiU"/>
          <w:color w:val="000000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https://wileyonlinelibrary.com</w:t>
      </w:r>
      <w:r>
        <w:rPr>
          <w:rStyle w:val="any"/>
          <w:rFonts w:ascii="PMingLiU" w:eastAsia="PMingLiU" w:hAnsi="PMingLiU" w:cs="PMingLiU"/>
          <w:color w:val="000000"/>
          <w:spacing w:val="8"/>
        </w:rPr>
        <w:t>），现已由约翰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·</w:t>
      </w:r>
      <w:r>
        <w:rPr>
          <w:rStyle w:val="any"/>
          <w:rFonts w:ascii="PMingLiU" w:eastAsia="PMingLiU" w:hAnsi="PMingLiU" w:cs="PMingLiU"/>
          <w:color w:val="000000"/>
          <w:spacing w:val="8"/>
        </w:rPr>
        <w:t>威立父子公司（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John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 Wiley &amp; Sons Ltd.</w:t>
      </w:r>
      <w:r>
        <w:rPr>
          <w:rStyle w:val="any"/>
          <w:rFonts w:ascii="PMingLiU" w:eastAsia="PMingLiU" w:hAnsi="PMingLiU" w:cs="PMingLiU"/>
          <w:color w:val="000000"/>
          <w:spacing w:val="8"/>
        </w:rPr>
        <w:t>）撤回。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000000"/>
          <w:spacing w:val="8"/>
        </w:rPr>
        <w:t>此次撤稿是在对由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 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</w:rPr>
        <w:t>Actinopolyspora biskrensis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 </w:t>
      </w:r>
      <w:r>
        <w:rPr>
          <w:rStyle w:val="any"/>
          <w:rFonts w:ascii="PMingLiU" w:eastAsia="PMingLiU" w:hAnsi="PMingLiU" w:cs="PMingLiU"/>
          <w:color w:val="000000"/>
          <w:spacing w:val="8"/>
        </w:rPr>
        <w:t>于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 xml:space="preserve"> PubPeer [1] </w:t>
      </w:r>
      <w:r>
        <w:rPr>
          <w:rStyle w:val="any"/>
          <w:rFonts w:ascii="PMingLiU" w:eastAsia="PMingLiU" w:hAnsi="PMingLiU" w:cs="PMingLiU"/>
          <w:color w:val="000000"/>
          <w:spacing w:val="8"/>
        </w:rPr>
        <w:t>上最初提出的质疑进行调查后达成一致的，质疑重点集中在图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 xml:space="preserve"> 4(a) </w:t>
      </w:r>
      <w:r>
        <w:rPr>
          <w:rStyle w:val="any"/>
          <w:rFonts w:ascii="PMingLiU" w:eastAsia="PMingLiU" w:hAnsi="PMingLiU" w:cs="PMingLiU"/>
          <w:color w:val="000000"/>
          <w:spacing w:val="8"/>
        </w:rPr>
        <w:t>上。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000000"/>
          <w:spacing w:val="8"/>
        </w:rPr>
        <w:t>更具体地说，调查发现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“</w:t>
      </w:r>
      <w:r>
        <w:rPr>
          <w:rStyle w:val="any"/>
          <w:rFonts w:ascii="PMingLiU" w:eastAsia="PMingLiU" w:hAnsi="PMingLiU" w:cs="PMingLiU"/>
          <w:color w:val="000000"/>
          <w:spacing w:val="8"/>
        </w:rPr>
        <w:t>第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6</w:t>
      </w:r>
      <w:r>
        <w:rPr>
          <w:rStyle w:val="any"/>
          <w:rFonts w:ascii="PMingLiU" w:eastAsia="PMingLiU" w:hAnsi="PMingLiU" w:cs="PMingLiU"/>
          <w:color w:val="000000"/>
          <w:spacing w:val="8"/>
        </w:rPr>
        <w:t>天对照组图像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”</w:t>
      </w:r>
      <w:r>
        <w:rPr>
          <w:rStyle w:val="any"/>
          <w:rFonts w:ascii="PMingLiU" w:eastAsia="PMingLiU" w:hAnsi="PMingLiU" w:cs="PMingLiU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“</w:t>
      </w:r>
      <w:r>
        <w:rPr>
          <w:rStyle w:val="any"/>
          <w:rFonts w:ascii="PMingLiU" w:eastAsia="PMingLiU" w:hAnsi="PMingLiU" w:cs="PMingLiU"/>
          <w:color w:val="000000"/>
          <w:spacing w:val="8"/>
        </w:rPr>
        <w:t>第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6</w:t>
      </w:r>
      <w:r>
        <w:rPr>
          <w:rStyle w:val="any"/>
          <w:rFonts w:ascii="PMingLiU" w:eastAsia="PMingLiU" w:hAnsi="PMingLiU" w:cs="PMingLiU"/>
          <w:color w:val="000000"/>
          <w:spacing w:val="8"/>
        </w:rPr>
        <w:t>天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 xml:space="preserve"> S-3 </w:t>
      </w:r>
      <w:r>
        <w:rPr>
          <w:rStyle w:val="any"/>
          <w:rFonts w:ascii="PMingLiU" w:eastAsia="PMingLiU" w:hAnsi="PMingLiU" w:cs="PMingLiU"/>
          <w:color w:val="000000"/>
          <w:spacing w:val="8"/>
        </w:rPr>
        <w:t>处理组图像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”</w:t>
      </w:r>
      <w:r>
        <w:rPr>
          <w:rStyle w:val="any"/>
          <w:rFonts w:ascii="PMingLiU" w:eastAsia="PMingLiU" w:hAnsi="PMingLiU" w:cs="PMingLiU"/>
          <w:color w:val="000000"/>
          <w:spacing w:val="8"/>
        </w:rPr>
        <w:t>之间存在高度相似。这两张图在大多数部分几乎完全一致，但也存在一些关键的不一致之处。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000000"/>
          <w:spacing w:val="8"/>
        </w:rPr>
        <w:t>因此，本次调查认定该文章的研究结论不可靠。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000000"/>
          <w:spacing w:val="8"/>
        </w:rPr>
        <w:t>作者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 xml:space="preserve"> Li Zheng</w:t>
      </w:r>
      <w:r>
        <w:rPr>
          <w:rStyle w:val="any"/>
          <w:rFonts w:ascii="PMingLiU" w:eastAsia="PMingLiU" w:hAnsi="PMingLiU" w:cs="PMingLiU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 xml:space="preserve"> Jinmin Zhao</w:t>
      </w:r>
      <w:r>
        <w:rPr>
          <w:rStyle w:val="any"/>
          <w:rFonts w:ascii="PMingLiU" w:eastAsia="PMingLiU" w:hAnsi="PMingLiU" w:cs="PMingLiU"/>
          <w:color w:val="000000"/>
          <w:spacing w:val="8"/>
        </w:rPr>
        <w:t>不同意此次撤稿。其他作者已被通知此决定，但未做出回应。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000000"/>
          <w:spacing w:val="8"/>
          <w:sz w:val="23"/>
          <w:szCs w:val="23"/>
        </w:rPr>
        <w:t>消息来源：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https://pubpeer.com/publications/A024AE4D18AD26EBECF13FC3E4B8B0#0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如需论文查重，请联系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QQ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号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3953278353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533525" cy="15430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18724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9" w:anchor="wechat_redirect" w:tgtFrame="_blank" w:tooltip="广西医科大学第一附属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广西医科大学第一附属医院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zY3NzY3Nw==&amp;mid=2247501987&amp;idx=5&amp;sn=bd9f3ed7cf4062e93982c41d93d7117b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hyperlink" Target="https://mp.weixin.qq.com/mp/appmsgalbum?__biz=MzkyNzY3NzY3Nw==&amp;action=getalbum&amp;album_id=3901250411310530563" TargetMode="Externa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