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副院长领衔！南京鼓楼医院医院心血管医学中心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年发表的血管生物学研究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‘SRF SUMOylation modulates smooth muscle phenotypic switch and vascular remodeling’ SRF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蛋白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SUMO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化修饰调控平滑肌表型转换与血管重塑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10.1038/s41467-024-51350-5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）遭遇评论人质疑。研究由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 Xu,Haifeng Zhang,Yuxin Chen,Jordan S. Pober,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Min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</w:rPr>
        <w:t>副院长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Jenny Huanjiao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Min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南京大学医学院附属南京鼓楼医院心血管医学中心，通讯作者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Jenny Huanjiao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耶鲁大学医学院病理学系血管生物学和治疗学跨系项目。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82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：发现了意外的图像重复。这两幅图本应展示在不同处理条件下的细胞。我已添加粉色矩形框和白色箭头以标示相关区域。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请作者核查并予以说明。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2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72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https://pubpeer.com/publications/EDFA8A3C98F4DBCEDE512B3FFED373#0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8368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7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京大学医学院附属鼓楼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南京大学医学院附属鼓楼医院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2&amp;sn=c8d96308ff9e52c7d1059f01c54fb2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1219767311473049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