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南通大学药学院苏高星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朱红艳高分论文被关注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Sep 22;18(10):2029.doi: 10.3390/ijms18102029.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：意外的重叠图像，这些图像应该显示不同的治疗条件。我添加了彩色形状来显示我的意思。在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76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68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同一图像的不同版本出现在两篇不同的论文中，它们的标签不同。有人建议我通过匿名举报来核实这一点。我添加了一个图表来显示我的意思。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10.3390/pharmaceutics11120683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57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50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https://pubmed.ncbi.nlm.nih.gov/28937584/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97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苏高星，南通大学药学院副教授，研究领域：基于纳米技术的疾病新型诊疗技术；纳米生物传感分析；纳米化学生物学。以第一作者或通讯作者在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Analytical Chemistry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Biosensors and Bioelectronics</w:t>
      </w:r>
      <w:r>
        <w:rPr>
          <w:rStyle w:val="any"/>
          <w:rFonts w:ascii="PMingLiU" w:eastAsia="PMingLiU" w:hAnsi="PMingLiU" w:cs="PMingLiU"/>
          <w:spacing w:val="8"/>
        </w:rPr>
        <w:t>等国际权威期刊发表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篇，影响因子大于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篇，大于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篇，所发表论文总被引用超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1100</w:t>
      </w:r>
      <w:r>
        <w:rPr>
          <w:rStyle w:val="any"/>
          <w:rFonts w:ascii="PMingLiU" w:eastAsia="PMingLiU" w:hAnsi="PMingLiU" w:cs="PMingLiU"/>
          <w:spacing w:val="8"/>
        </w:rPr>
        <w:t>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</w:t>
      </w:r>
      <w:r>
        <w:rPr>
          <w:rStyle w:val="any"/>
          <w:rFonts w:ascii="PMingLiU" w:eastAsia="PMingLiU" w:hAnsi="PMingLiU" w:cs="PMingLiU"/>
          <w:spacing w:val="8"/>
        </w:rPr>
        <w:t>指数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。获授权国家发明专利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项。被评为江苏省高校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优秀青年骨干教师，南通大学创新训练优秀指导老师。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朱红艳，女，汉族，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生，南通大学药学院博士，教授，硕士生导师。获得省微课比赛三等奖，校本科毕业实习优秀指导老师，指导本科生论文获江苏省优秀毕业论文二等奖。多次指导学生参与省级、校级大学生创新创业项目，并指导学生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、国家核心期刊上发表相关研究论文。近五年主要从事新型药物递释系统研究，研究方向主要有仿生药物递送系统、核酸药物递送系统、肿瘤综合治疗等。目前已经以第一作者或通讯作者的身份发表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篇、中文核心期刊数篇，获授权发明专利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项，主持完成国家、省级、教育厅等多项课题。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https://pubpeer.com/publications/11DD35F996E130217E94713027FF17#0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5&amp;sn=bb2f01a137f9ccb84e672a181e2e1a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