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图片重复多人，吉林大学白求恩第一、第三医院学者论文被撤回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2025-04-23 20:56:18</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2020</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Human Cell</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Qingmin Chen , Peiqiang Jiang , Baoxing Jia , Yahui Liu  , Ze Zhang</w:t>
      </w:r>
      <w:r>
        <w:rPr>
          <w:rStyle w:val="any"/>
          <w:rFonts w:ascii="PMingLiU" w:eastAsia="PMingLiU" w:hAnsi="PMingLiU" w:cs="PMingLiU"/>
          <w:b w:val="0"/>
          <w:bCs w:val="0"/>
          <w:i w:val="0"/>
          <w:iCs w:val="0"/>
          <w:color w:val="3E3E3E"/>
          <w:spacing w:val="8"/>
        </w:rPr>
        <w:t>共同完成，</w:t>
      </w:r>
      <w:r>
        <w:rPr>
          <w:rStyle w:val="any"/>
          <w:rFonts w:ascii="Times New Roman" w:eastAsia="Times New Roman" w:hAnsi="Times New Roman" w:cs="Times New Roman"/>
          <w:b w:val="0"/>
          <w:bCs w:val="0"/>
          <w:i w:val="0"/>
          <w:iCs w:val="0"/>
          <w:color w:val="3E3E3E"/>
          <w:spacing w:val="8"/>
        </w:rPr>
        <w:t>2021</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年被多次质疑，包括图片重复，旋转重复，与多人图片重复等问题，昨天这篇论文被撤回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RCC2 contributes to tumor invasion and chemoresistance to cisplatin in hepatocellular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Qingmin Chen, Peiqiang Jiang, Baoxing Jia, Yahui Liu, Ze Zhang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Hum Cell</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发表日期：</w:t>
      </w:r>
      <w:r>
        <w:rPr>
          <w:rStyle w:val="any"/>
          <w:rFonts w:ascii="Times New Roman" w:eastAsia="Times New Roman" w:hAnsi="Times New Roman" w:cs="Times New Roman"/>
          <w:b w:val="0"/>
          <w:bCs w:val="0"/>
          <w:i w:val="0"/>
          <w:iCs w:val="0"/>
          <w:color w:val="3E3E3E"/>
          <w:spacing w:val="8"/>
        </w:rPr>
        <w:t>2020</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7</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10.1007/s13577-020-00353-7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PubMed ID</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32239438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单位：吉林大学第一医院普外科、</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吉林大学中日联谊医院</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白求恩第三医院</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w:t>
      </w:r>
      <w:r>
        <w:rPr>
          <w:rStyle w:val="any"/>
          <w:rFonts w:ascii="Times New Roman" w:eastAsia="Times New Roman" w:hAnsi="Times New Roman" w:cs="Times New Roman"/>
          <w:b w:val="0"/>
          <w:bCs w:val="0"/>
          <w:i w:val="0"/>
          <w:iCs w:val="0"/>
          <w:color w:val="3E3E3E"/>
          <w:spacing w:val="8"/>
        </w:rPr>
        <w:t> Elisabeth M Bik comment accepted January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Figure 3C.</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Red boxes: Two panels appear to show an overlap, with a rotation.</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1833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96413" name=""/>
                    <pic:cNvPicPr>
                      <a:picLocks noChangeAspect="1"/>
                    </pic:cNvPicPr>
                  </pic:nvPicPr>
                  <pic:blipFill>
                    <a:blip xmlns:r="http://schemas.openxmlformats.org/officeDocument/2006/relationships" r:embed="rId6"/>
                    <a:stretch>
                      <a:fillRect/>
                    </a:stretch>
                  </pic:blipFill>
                  <pic:spPr>
                    <a:xfrm>
                      <a:off x="0" y="0"/>
                      <a:ext cx="5486400" cy="4183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w:t>
      </w:r>
      <w:r>
        <w:rPr>
          <w:rStyle w:val="any"/>
          <w:rFonts w:ascii="Times New Roman" w:eastAsia="Times New Roman" w:hAnsi="Times New Roman" w:cs="Times New Roman"/>
          <w:b w:val="0"/>
          <w:bCs w:val="0"/>
          <w:i w:val="0"/>
          <w:iCs w:val="0"/>
          <w:color w:val="3E3E3E"/>
          <w:spacing w:val="8"/>
        </w:rPr>
        <w:t> Elisabeth M Bik comment accepted January 2021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Figure 1B: the Western blots here look very similar to those in Figure 1B of another paper by the same group. They might be representing the same patient samples, but the top panel is representing a different protein.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Qingmin Chen et al., BioMed Research International (2020), DOI: 10.1155/2020/3098327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Right: Qingmin Chen et al., Human Cell (2020), DOI: 10.1007/s13577-020-00353-7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8491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46531" name=""/>
                    <pic:cNvPicPr>
                      <a:picLocks noChangeAspect="1"/>
                    </pic:cNvPicPr>
                  </pic:nvPicPr>
                  <pic:blipFill>
                    <a:blip xmlns:r="http://schemas.openxmlformats.org/officeDocument/2006/relationships" r:embed="rId7"/>
                    <a:stretch>
                      <a:fillRect/>
                    </a:stretch>
                  </pic:blipFill>
                  <pic:spPr>
                    <a:xfrm>
                      <a:off x="0" y="0"/>
                      <a:ext cx="5486400" cy="1849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w:t>
      </w:r>
      <w:r>
        <w:rPr>
          <w:rStyle w:val="any"/>
          <w:rFonts w:ascii="Times New Roman" w:eastAsia="Times New Roman" w:hAnsi="Times New Roman" w:cs="Times New Roman"/>
          <w:b w:val="0"/>
          <w:bCs w:val="0"/>
          <w:i w:val="0"/>
          <w:iCs w:val="0"/>
          <w:color w:val="3E3E3E"/>
          <w:spacing w:val="8"/>
        </w:rPr>
        <w:t> Yahui Liu comment accepted January 2021</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72526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44691" name=""/>
                    <pic:cNvPicPr>
                      <a:picLocks noChangeAspect="1"/>
                    </pic:cNvPicPr>
                  </pic:nvPicPr>
                  <pic:blipFill>
                    <a:blip xmlns:r="http://schemas.openxmlformats.org/officeDocument/2006/relationships" r:embed="rId8"/>
                    <a:stretch>
                      <a:fillRect/>
                    </a:stretch>
                  </pic:blipFill>
                  <pic:spPr>
                    <a:xfrm>
                      <a:off x="0" y="0"/>
                      <a:ext cx="5486400" cy="72526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Corrected 4 years ago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#4</w:t>
      </w:r>
      <w:r>
        <w:rPr>
          <w:rStyle w:val="any"/>
          <w:rFonts w:ascii="Times New Roman" w:eastAsia="Times New Roman" w:hAnsi="Times New Roman" w:cs="Times New Roman"/>
          <w:b w:val="0"/>
          <w:bCs w:val="0"/>
          <w:i w:val="0"/>
          <w:iCs w:val="0"/>
          <w:color w:val="3E3E3E"/>
          <w:spacing w:val="8"/>
        </w:rPr>
        <w:t> Elisabeth M Bik comment accepted June 2022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Correction, February 2021: https://link.springer.com/article/10.1007/s13577-020-00480-1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"In the original publication of the article, Fig. 1 and Fig. 3 were published with errors. The correct Fig. 1 and 3 are given in this correction."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#5</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to right: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4F from "In Vitro and In Vivo Prostate Cancer Metastasis and Chemoresistance Can Be Modulated by Expression of either CD44 or CD147" (Hao et al 2012); and Fig 1D from "Yi-qi-yang-yin-tian-sui-fang enhances cisplatin-induced tumor eradication and inhibits interleukin-7 reduction in non-small cell lung cancer" (Ke et al 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7C from "Coronin 3 Promotes the Development of Oncogenic Properties in Glioma Through the Wnt/β-Catenin Signaling Pathway" (Wang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5C.</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1595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19381" name=""/>
                    <pic:cNvPicPr>
                      <a:picLocks noChangeAspect="1"/>
                    </pic:cNvPicPr>
                  </pic:nvPicPr>
                  <pic:blipFill>
                    <a:blip xmlns:r="http://schemas.openxmlformats.org/officeDocument/2006/relationships" r:embed="rId9"/>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#6</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Figs 1A,C.</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206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539" name=""/>
                    <pic:cNvPicPr>
                      <a:picLocks noChangeAspect="1"/>
                    </pic:cNvPicPr>
                  </pic:nvPicPr>
                  <pic:blipFill>
                    <a:blip xmlns:r="http://schemas.openxmlformats.org/officeDocument/2006/relationships" r:embed="rId10"/>
                    <a:stretch>
                      <a:fillRect/>
                    </a:stretch>
                  </pic:blipFill>
                  <pic:spPr>
                    <a:xfrm>
                      <a:off x="0" y="0"/>
                      <a:ext cx="5486400" cy="4206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The panels all appeared previously in Fig 3a from "miR-203 inhibits augmented proliferation and metastasis of hepatocellular carcinoma residual in the promoted regenerating liver" (Zheng et al 2017).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10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08385" name=""/>
                    <pic:cNvPicPr>
                      <a:picLocks noChangeAspect="1"/>
                    </pic:cNvPicPr>
                  </pic:nvPicPr>
                  <pic:blipFill>
                    <a:blip xmlns:r="http://schemas.openxmlformats.org/officeDocument/2006/relationships" r:embed="rId11"/>
                    <a:stretch>
                      <a:fillRect/>
                    </a:stretch>
                  </pic:blipFill>
                  <pic:spPr>
                    <a:xfrm>
                      <a:off x="0" y="0"/>
                      <a:ext cx="5486400" cy="3210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#7</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Fig 5b. The source appears to be [right] Fig 6B from "Different Triple-Negative Breast Cancer Tumor Cell Lysates (TCLs) Induce Discrepant Anti-Tumor Immunity by PD1/PDL-1 Interaction" (Dong et al 2019).</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2143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36394" name=""/>
                    <pic:cNvPicPr>
                      <a:picLocks noChangeAspect="1"/>
                    </pic:cNvPicPr>
                  </pic:nvPicPr>
                  <pic:blipFill>
                    <a:blip xmlns:r="http://schemas.openxmlformats.org/officeDocument/2006/relationships" r:embed="rId12"/>
                    <a:stretch>
                      <a:fillRect/>
                    </a:stretch>
                  </pic:blipFill>
                  <pic:spPr>
                    <a:xfrm>
                      <a:off x="0" y="0"/>
                      <a:ext cx="5486400" cy="214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#8</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 "As for the “Figure 3C”, it is due to our negligent picture selection."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Indeed.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Fig 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[right] Fig 2a, Figs 2c and 5c, Fig 3b,c,e, and 5d from "CDP138 silencing inhibits TGF-β/Smad signaling to impair radioresistance and metastasis via GDF15 in lung cancer" (Lu et al 2017).</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57099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63472" name=""/>
                    <pic:cNvPicPr>
                      <a:picLocks noChangeAspect="1"/>
                    </pic:cNvPicPr>
                  </pic:nvPicPr>
                  <pic:blipFill>
                    <a:blip xmlns:r="http://schemas.openxmlformats.org/officeDocument/2006/relationships" r:embed="rId13"/>
                    <a:stretch>
                      <a:fillRect/>
                    </a:stretch>
                  </pic:blipFill>
                  <pic:spPr>
                    <a:xfrm>
                      <a:off x="0" y="0"/>
                      <a:ext cx="5486400" cy="5709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#9</w:t>
      </w:r>
      <w:r>
        <w:rPr>
          <w:rStyle w:val="any"/>
          <w:rFonts w:ascii="Times New Roman" w:eastAsia="Times New Roman" w:hAnsi="Times New Roman" w:cs="Times New Roman"/>
          <w:b w:val="0"/>
          <w:bCs w:val="0"/>
          <w:i w:val="0"/>
          <w:iCs w:val="0"/>
          <w:color w:val="3E3E3E"/>
          <w:spacing w:val="8"/>
        </w:rPr>
        <w:t> Hoya camphorifolia comment accepted December 2023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 Do-over!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Left to right: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1D from "Yi-qi-yang-yin-tian-sui-fang enhances cisplatin-induced tumor eradication and inhibits interleukin-7 reduction in non-small cell lung cancer" (Ke et al 2019); Fig 8d from "miR-145 sensitizes esophageal squamous cell carcinoma to cisplatin through directly inhibiting PI3K/AKT signaling pathway" (Zheng et al 2019); and Fig 4F from "In Vitro and In Vivo Prostate Cancer Metastasis and Chemoresistance Can Be Modulated by Expression of either CD44 or CD147" (Hao et al 2012).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7C from "Coronin 3 Promotes the Development of Oncogenic Properties in Glioma Through the Wnt/β-Catenin Signaling Pathway" (Wang et al 2020).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Fig 5C.</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Retraction Note: Human Cell (2020) 33:709–720 https://doi.org/10.1007/s13577-020-00353-7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主编已撤回本文。发布后提出了一些担忧。发现图</w:t>
      </w:r>
      <w:r>
        <w:rPr>
          <w:rStyle w:val="any"/>
          <w:rFonts w:ascii="Times New Roman" w:eastAsia="Times New Roman" w:hAnsi="Times New Roman" w:cs="Times New Roman"/>
          <w:b w:val="0"/>
          <w:bCs w:val="0"/>
          <w:i w:val="0"/>
          <w:iCs w:val="0"/>
          <w:color w:val="3E3E3E"/>
          <w:spacing w:val="8"/>
        </w:rPr>
        <w:t xml:space="preserve"> 3 </w:t>
      </w:r>
      <w:r>
        <w:rPr>
          <w:rStyle w:val="any"/>
          <w:rFonts w:ascii="PMingLiU" w:eastAsia="PMingLiU" w:hAnsi="PMingLiU" w:cs="PMingLiU"/>
          <w:b w:val="0"/>
          <w:bCs w:val="0"/>
          <w:i w:val="0"/>
          <w:iCs w:val="0"/>
          <w:color w:val="3E3E3E"/>
          <w:spacing w:val="8"/>
        </w:rPr>
        <w:t>与另一出版物的图</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和图</w:t>
      </w:r>
      <w:r>
        <w:rPr>
          <w:rStyle w:val="any"/>
          <w:rFonts w:ascii="Times New Roman" w:eastAsia="Times New Roman" w:hAnsi="Times New Roman" w:cs="Times New Roman"/>
          <w:b w:val="0"/>
          <w:bCs w:val="0"/>
          <w:i w:val="0"/>
          <w:iCs w:val="0"/>
          <w:color w:val="3E3E3E"/>
          <w:spacing w:val="8"/>
        </w:rPr>
        <w:t xml:space="preserve"> 3 </w:t>
      </w:r>
      <w:r>
        <w:rPr>
          <w:rStyle w:val="any"/>
          <w:rFonts w:ascii="PMingLiU" w:eastAsia="PMingLiU" w:hAnsi="PMingLiU" w:cs="PMingLiU"/>
          <w:b w:val="0"/>
          <w:bCs w:val="0"/>
          <w:i w:val="0"/>
          <w:iCs w:val="0"/>
          <w:color w:val="3E3E3E"/>
          <w:spacing w:val="8"/>
        </w:rPr>
        <w:t>重叠</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。发现图</w:t>
      </w:r>
      <w:r>
        <w:rPr>
          <w:rStyle w:val="any"/>
          <w:rFonts w:ascii="Times New Roman" w:eastAsia="Times New Roman" w:hAnsi="Times New Roman" w:cs="Times New Roman"/>
          <w:b w:val="0"/>
          <w:bCs w:val="0"/>
          <w:i w:val="0"/>
          <w:iCs w:val="0"/>
          <w:color w:val="3E3E3E"/>
          <w:spacing w:val="8"/>
        </w:rPr>
        <w:t xml:space="preserve"> 5C </w:t>
      </w:r>
      <w:r>
        <w:rPr>
          <w:rStyle w:val="any"/>
          <w:rFonts w:ascii="PMingLiU" w:eastAsia="PMingLiU" w:hAnsi="PMingLiU" w:cs="PMingLiU"/>
          <w:b w:val="0"/>
          <w:bCs w:val="0"/>
          <w:i w:val="0"/>
          <w:iCs w:val="0"/>
          <w:color w:val="3E3E3E"/>
          <w:spacing w:val="8"/>
        </w:rPr>
        <w:t>与</w:t>
      </w:r>
      <w:r>
        <w:rPr>
          <w:rStyle w:val="any"/>
          <w:rFonts w:ascii="Times New Roman" w:eastAsia="Times New Roman" w:hAnsi="Times New Roman" w:cs="Times New Roman"/>
          <w:b w:val="0"/>
          <w:bCs w:val="0"/>
          <w:i w:val="0"/>
          <w:iCs w:val="0"/>
          <w:color w:val="3E3E3E"/>
          <w:spacing w:val="8"/>
        </w:rPr>
        <w:t xml:space="preserve"> [2] </w:t>
      </w:r>
      <w:r>
        <w:rPr>
          <w:rStyle w:val="any"/>
          <w:rFonts w:ascii="PMingLiU" w:eastAsia="PMingLiU" w:hAnsi="PMingLiU" w:cs="PMingLiU"/>
          <w:b w:val="0"/>
          <w:bCs w:val="0"/>
          <w:i w:val="0"/>
          <w:iCs w:val="0"/>
          <w:color w:val="3E3E3E"/>
          <w:spacing w:val="8"/>
        </w:rPr>
        <w:t>中的图</w:t>
      </w:r>
      <w:r>
        <w:rPr>
          <w:rStyle w:val="any"/>
          <w:rFonts w:ascii="Times New Roman" w:eastAsia="Times New Roman" w:hAnsi="Times New Roman" w:cs="Times New Roman"/>
          <w:b w:val="0"/>
          <w:bCs w:val="0"/>
          <w:i w:val="0"/>
          <w:iCs w:val="0"/>
          <w:color w:val="3E3E3E"/>
          <w:spacing w:val="8"/>
        </w:rPr>
        <w:t xml:space="preserve"> 1D </w:t>
      </w:r>
      <w:r>
        <w:rPr>
          <w:rStyle w:val="any"/>
          <w:rFonts w:ascii="PMingLiU" w:eastAsia="PMingLiU" w:hAnsi="PMingLiU" w:cs="PMingLiU"/>
          <w:b w:val="0"/>
          <w:bCs w:val="0"/>
          <w:i w:val="0"/>
          <w:iCs w:val="0"/>
          <w:color w:val="3E3E3E"/>
          <w:spacing w:val="8"/>
        </w:rPr>
        <w:t>和图</w:t>
      </w:r>
      <w:r>
        <w:rPr>
          <w:rStyle w:val="any"/>
          <w:rFonts w:ascii="Times New Roman" w:eastAsia="Times New Roman" w:hAnsi="Times New Roman" w:cs="Times New Roman"/>
          <w:b w:val="0"/>
          <w:bCs w:val="0"/>
          <w:i w:val="0"/>
          <w:iCs w:val="0"/>
          <w:color w:val="3E3E3E"/>
          <w:spacing w:val="8"/>
        </w:rPr>
        <w:t xml:space="preserve"> 4F </w:t>
      </w:r>
      <w:r>
        <w:rPr>
          <w:rStyle w:val="any"/>
          <w:rFonts w:ascii="PMingLiU" w:eastAsia="PMingLiU" w:hAnsi="PMingLiU" w:cs="PMingLiU"/>
          <w:b w:val="0"/>
          <w:bCs w:val="0"/>
          <w:i w:val="0"/>
          <w:iCs w:val="0"/>
          <w:color w:val="3E3E3E"/>
          <w:spacing w:val="8"/>
        </w:rPr>
        <w:t>以及</w:t>
      </w:r>
      <w:r>
        <w:rPr>
          <w:rStyle w:val="any"/>
          <w:rFonts w:ascii="Times New Roman" w:eastAsia="Times New Roman" w:hAnsi="Times New Roman" w:cs="Times New Roman"/>
          <w:b w:val="0"/>
          <w:bCs w:val="0"/>
          <w:i w:val="0"/>
          <w:iCs w:val="0"/>
          <w:color w:val="3E3E3E"/>
          <w:spacing w:val="8"/>
        </w:rPr>
        <w:t xml:space="preserve"> 8D </w:t>
      </w:r>
      <w:r>
        <w:rPr>
          <w:rStyle w:val="any"/>
          <w:rFonts w:ascii="PMingLiU" w:eastAsia="PMingLiU" w:hAnsi="PMingLiU" w:cs="PMingLiU"/>
          <w:b w:val="0"/>
          <w:bCs w:val="0"/>
          <w:i w:val="0"/>
          <w:iCs w:val="0"/>
          <w:color w:val="3E3E3E"/>
          <w:spacing w:val="8"/>
        </w:rPr>
        <w:t>重叠来自</w:t>
      </w:r>
      <w:r>
        <w:rPr>
          <w:rStyle w:val="any"/>
          <w:rFonts w:ascii="Times New Roman" w:eastAsia="Times New Roman" w:hAnsi="Times New Roman" w:cs="Times New Roman"/>
          <w:b w:val="0"/>
          <w:bCs w:val="0"/>
          <w:i w:val="0"/>
          <w:iCs w:val="0"/>
          <w:color w:val="3E3E3E"/>
          <w:spacing w:val="8"/>
        </w:rPr>
        <w:t xml:space="preserve"> [3]</w:t>
      </w:r>
      <w:r>
        <w:rPr>
          <w:rStyle w:val="any"/>
          <w:rFonts w:ascii="PMingLiU" w:eastAsia="PMingLiU" w:hAnsi="PMingLiU" w:cs="PMingLiU"/>
          <w:b w:val="0"/>
          <w:bCs w:val="0"/>
          <w:i w:val="0"/>
          <w:iCs w:val="0"/>
          <w:color w:val="3E3E3E"/>
          <w:spacing w:val="8"/>
        </w:rPr>
        <w:t>，两者都是之前发表的，以及同时考虑的一篇文章的图</w:t>
      </w:r>
      <w:r>
        <w:rPr>
          <w:rStyle w:val="any"/>
          <w:rFonts w:ascii="Times New Roman" w:eastAsia="Times New Roman" w:hAnsi="Times New Roman" w:cs="Times New Roman"/>
          <w:b w:val="0"/>
          <w:bCs w:val="0"/>
          <w:i w:val="0"/>
          <w:iCs w:val="0"/>
          <w:color w:val="3E3E3E"/>
          <w:spacing w:val="8"/>
        </w:rPr>
        <w:t xml:space="preserve"> 7C [4]</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4B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C </w:t>
      </w:r>
      <w:r>
        <w:rPr>
          <w:rStyle w:val="any"/>
          <w:rFonts w:ascii="PMingLiU" w:eastAsia="PMingLiU" w:hAnsi="PMingLiU" w:cs="PMingLiU"/>
          <w:b w:val="0"/>
          <w:bCs w:val="0"/>
          <w:i w:val="0"/>
          <w:iCs w:val="0"/>
          <w:color w:val="3E3E3E"/>
          <w:spacing w:val="8"/>
        </w:rPr>
        <w:t>与早期文章的图</w:t>
      </w:r>
      <w:r>
        <w:rPr>
          <w:rStyle w:val="any"/>
          <w:rFonts w:ascii="Times New Roman" w:eastAsia="Times New Roman" w:hAnsi="Times New Roman" w:cs="Times New Roman"/>
          <w:b w:val="0"/>
          <w:bCs w:val="0"/>
          <w:i w:val="0"/>
          <w:iCs w:val="0"/>
          <w:color w:val="3E3E3E"/>
          <w:spacing w:val="8"/>
        </w:rPr>
        <w:t xml:space="preserve"> 6E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F </w:t>
      </w:r>
      <w:r>
        <w:rPr>
          <w:rStyle w:val="any"/>
          <w:rFonts w:ascii="PMingLiU" w:eastAsia="PMingLiU" w:hAnsi="PMingLiU" w:cs="PMingLiU"/>
          <w:b w:val="0"/>
          <w:bCs w:val="0"/>
          <w:i w:val="0"/>
          <w:iCs w:val="0"/>
          <w:color w:val="3E3E3E"/>
          <w:spacing w:val="8"/>
        </w:rPr>
        <w:t>重叠</w:t>
      </w:r>
      <w:r>
        <w:rPr>
          <w:rStyle w:val="any"/>
          <w:rFonts w:ascii="Times New Roman" w:eastAsia="Times New Roman" w:hAnsi="Times New Roman" w:cs="Times New Roman"/>
          <w:b w:val="0"/>
          <w:bCs w:val="0"/>
          <w:i w:val="0"/>
          <w:iCs w:val="0"/>
          <w:color w:val="3E3E3E"/>
          <w:spacing w:val="8"/>
        </w:rPr>
        <w:t xml:space="preserve"> [5]</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作者尚未回复出版商关于此次撤回的信件。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20087"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71790"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79644" name=""/>
                    <pic:cNvPicPr>
                      <a:picLocks noChangeAspect="1"/>
                    </pic:cNvPicPr>
                  </pic:nvPicPr>
                  <pic:blipFill>
                    <a:blip xmlns:r="http://schemas.openxmlformats.org/officeDocument/2006/relationships" r:embed="rId14"/>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10707" name=""/>
                    <pic:cNvPicPr>
                      <a:picLocks noChangeAspect="1"/>
                    </pic:cNvPicPr>
                  </pic:nvPicPr>
                  <pic:blipFill>
                    <a:blip xmlns:r="http://schemas.openxmlformats.org/officeDocument/2006/relationships" r:embed="rId15"/>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吉林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吉林大学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emf" /><Relationship Id="rId15" Type="http://schemas.openxmlformats.org/officeDocument/2006/relationships/image" Target="media/image10.jpeg" /><Relationship Id="rId16" Type="http://schemas.openxmlformats.org/officeDocument/2006/relationships/hyperlink" Target="https://mp.weixin.qq.com/mp/appmsgalbum?__biz=Mzk1Nzk5NzI3Mw==&amp;action=getalbum&amp;album_id=3956127685427773443"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809&amp;idx=3&amp;sn=e7e261bb406bc1d8463245b59812478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