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图片问题引爆舆论，南京中医药大学药学院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ACS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论文陷入争议漩涡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96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近日，《ACS Applied Materials &amp; Interfaces》期刊2024年发表的题为 ‘Sonication-Assisted Self-Assembled Resveratrol Nanoparticles with Enhanced Antiviral and Anti-inflammatory Activity against Respiratory Syncytial Virus-Induced Pneumonia’ 的研究被揭露存在图像操纵行为。该研究由Chenqi Chang , Chang Lu , Yu Zheng , Jianjian Ji , Lili Lin , Linwei Chen（通讯作者） , Zhipeng Chen（通讯作者） , Rui Chen（通讯作者） 共同完成，通讯作者Rui Chen和Zhipeng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南京中医药大学药学院,通讯作者Linwei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南京医科大学附属泰州市人民医院药剂科。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138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38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38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8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2025年4月评论人Nitzschia longissima指出：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8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https://pubpeer.com/publications/B9EDD69F52EDE077727B5A3C3EE18B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91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023&amp;idx=1&amp;sn=43a9f2bd4089aa0b237eb119c75e9e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