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山西大学体育学院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59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65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5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94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64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02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2023 年 11 月 15 日，山西大学体育学院的孙帅帅等人的研究成果《胫骨平台骨折切开复位内固定术后手术部位感染的危险因素》在《国际伤口杂志》（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）以预印本形式发表，2024 年 3 月该文章正式发表在杂志第 21 卷第 3 期上，影响因子为 2.6（Q1 2024）。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经出版商调查，该文章因同行评审过程存在问题而被撤回。同时，进一步调查发现研究在材料与方法部分以及伦理声明部分，伦理批准信息不一致。基于同行评审过程明显被破坏的证据，期刊主编 Keith Harding 教授与 John Wiley &amp; Sons Ltd 达成一致，撤回该论文。在撤稿通知发出后，作者未作回应。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https://onlinelibrary.wiley.com/doi/10.1111/iwj.14496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92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51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7&amp;sn=225588941b69b4b1e2a1394078c106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