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浙江医院妇产科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论文被撤稿，评审严重缺陷与文本重叠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7424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8842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14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87853" name=""/>
                    <pic:cNvPicPr>
                      <a:picLocks noChangeAspect="1"/>
                    </pic:cNvPicPr>
                  </pic:nvPicPr>
                  <pic:blipFill>
                    <a:blip xmlns:r="http://schemas.openxmlformats.org/officeDocument/2006/relationships" r:embed="rId8"/>
                    <a:stretch>
                      <a:fillRect/>
                    </a:stretch>
                  </pic:blipFill>
                  <pic:spPr>
                    <a:xfrm>
                      <a:off x="0" y="0"/>
                      <a:ext cx="5486400" cy="386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近日，一项发表于《国际伤口杂志》（</w:t>
      </w:r>
      <w:r>
        <w:rPr>
          <w:rStyle w:val="any"/>
          <w:rFonts w:ascii="Times New Roman" w:eastAsia="Times New Roman" w:hAnsi="Times New Roman" w:cs="Times New Roman"/>
          <w:spacing w:val="8"/>
        </w:rPr>
        <w:t>International Wound Journal</w:t>
      </w:r>
      <w:r>
        <w:rPr>
          <w:rStyle w:val="any"/>
          <w:rFonts w:ascii="PMingLiU" w:eastAsia="PMingLiU" w:hAnsi="PMingLiU" w:cs="PMingLiU"/>
          <w:spacing w:val="8"/>
        </w:rPr>
        <w:t>）的医学研究引发关注。该研究由浙江医院妇产科周慧云、李秀敏等学者开展，研究聚焦于开放手术疗法与微创手术对女性宫颈癌患者伤口感染的影响，原本于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《国际伤口杂志》影响因子为</w:t>
      </w:r>
      <w:r>
        <w:rPr>
          <w:rStyle w:val="any"/>
          <w:rFonts w:ascii="Times New Roman" w:eastAsia="Times New Roman" w:hAnsi="Times New Roman" w:cs="Times New Roman"/>
          <w:spacing w:val="8"/>
        </w:rPr>
        <w:t xml:space="preserve"> 2.6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区期刊，在医学领域具有一定影响力。此次研究成果若可靠，将为宫颈癌手术治疗提供重要参考，帮助医生更好地选择手术方式，降低患者伤口感染风险，提升治疗效果。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9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91170" name=""/>
                    <pic:cNvPicPr>
                      <a:picLocks noChangeAspect="1"/>
                    </pic:cNvPicPr>
                  </pic:nvPicPr>
                  <pic:blipFill>
                    <a:blip xmlns:r="http://schemas.openxmlformats.org/officeDocument/2006/relationships" r:embed="rId9"/>
                    <a:stretch>
                      <a:fillRect/>
                    </a:stretch>
                  </pic:blipFill>
                  <pic:spPr>
                    <a:xfrm>
                      <a:off x="0" y="0"/>
                      <a:ext cx="5486400" cy="44769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然而，戏剧性的转折发生了。经期刊主编</w:t>
      </w:r>
      <w:r>
        <w:rPr>
          <w:rStyle w:val="any"/>
          <w:rFonts w:ascii="Times New Roman" w:eastAsia="Times New Roman" w:hAnsi="Times New Roman" w:cs="Times New Roman"/>
          <w:spacing w:val="8"/>
        </w:rPr>
        <w:t xml:space="preserve"> Keith Harding </w:t>
      </w:r>
      <w:r>
        <w:rPr>
          <w:rStyle w:val="any"/>
          <w:rFonts w:ascii="PMingLiU" w:eastAsia="PMingLiU" w:hAnsi="PMingLiU" w:cs="PMingLiU"/>
          <w:spacing w:val="8"/>
        </w:rPr>
        <w:t>教授和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调查发现，这篇文章存在严重问题。其同行评审过程存在严重缺陷，文章是在评审环节出现漏洞的情况下被接收的。同时，研究还发现该文章方法部分与其他多篇不同作者的文章存在大量文本重叠，涉及毛汉泽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年发表的《皮质骨轨迹螺钉固定与传统椎弓根螺钉固定对后路腰椎融合伤口手术部位感染的影响：一项荟萃分析》、王国华等人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年发表的《血管内手术和开放手术治疗外周动脉疾病后的截肢和肢体挽救：一项荟萃分析》以及张慧玲等人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年发表的《糖尿病足溃疡及其他危险因素对下肢截肢患病率的影响：一项荟萃分析》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鉴于上述严重问题，期刊决定撤稿。在撤稿通知发布后，涉事作者并未回应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https://pubmed.ncbi.nlm.nih.gov/40251720/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0869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695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5&amp;sn=c3290b9e84867c8a07b6bd415dc15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