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存在三处重叠面板，上海交通大学医学院附属上海儿童医学中心的论文被质疑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24002779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12:21:57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75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05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58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上海交通大学医学院上海儿童医学中心在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Perfusion-Uk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IF=1.1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Limb ischemic preconditioning attenuates cerebral ischemic injury in rat model"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肢体缺血预处理减轻大鼠模型的脑缺血损伤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Wei Wang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Xin-di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上海儿童医学中心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Hai-bo Zhang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张海波）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本研究得到了上海市科学技术委员会（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09411965200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778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62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9000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64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13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U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nexpected overlaps within some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536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09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https://pubpeer.com/publications/3D470D44917B801E831FC0AC1D6272#0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https://pubmed.ncbi.nlm.nih.gov/24002779/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885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70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05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5&amp;idx=4&amp;sn=8f3ba454a58497a2fb2b08b7bde2445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