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汕头大学的文章被撤回，主要原因是文章内及不同文章间涉嫌图像的重复使用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13:35:29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9842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先前研究提示EZH2在膀胱癌组织中上调，并将其作为预后不良的生物标志物。然而，EZH2在膀胱癌细胞中的生物学功能尚不清楚。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2017 年 7 月 25 日，汕头大学的Chen Yincong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Molecular omics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Tetracycline-controllable artificial microRNA-HOTAIR + EZH2 suppressed the progression of bladder cancer cells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EZH2的促癌作用，并创造了一种挽救膀胱癌细胞发展的新方法。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22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主要原因是文章内及不同文章间涉嫌图像的重复使用。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7246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6406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72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英国皇家化学学会特此完全撤回这篇发表于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Molecular BioSystems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的文章，原因是担心其数据可靠性。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6c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中，标记为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“T24/miR-NC + dox”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“T24/miR-NC - dox”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的面板存在重叠。图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8a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中，标记为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“5637/miR-NC + dox”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“5637/miR-NC - dox”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的流式细胞术面板存在重叠。图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8a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中，流式细胞术面板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“5637/miR-HOTAIR + EZH2”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与另一作者发表的图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7c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中标记为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“5637 pcDNA3.1-ABHD11-AS1”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的面板存在重叠。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9d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中，左侧标记为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“miR-HOTAIR + EZH2 + dox”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的面板与左侧标记为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“mIR-NC + dox”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的面板存在重叠。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作者声称这些错误是由于图片位置错误造成的，并提供了替换数据以供参考。然而，作者的回复未能令人满意地解决这些问题，替换的图片也无法完全支持原文。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鉴于对数据有效性的担忧，本文中提出的研究结果已不再可靠。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作者已被告知此事，但尚未回复任何有关撤稿的信件。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文中所提文章：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1.M. Chen , J. Li , C. Zhuang and Z. Cai , Oncotarget, 2017, 8 , 28176 —28186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https://pubs.rsc.org/en/content/articlelanding/2025/mo/d5mo90007g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7504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4903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3695&amp;idx=2&amp;sn=bcb61c7a52b409663e5dbe19a1bad54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