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南开大学张强哲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李鲁远发表的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16:52:47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7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4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日南开大学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张强哲及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李鲁远共同通讯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Advanced Healthcare Materials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IF=11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Matrix Metalloproteinase-9-Responsive Surface Charge-Reversible Nanocarrier to Enhance Endocytosis as Efficient Targeted Delivery System for Cancer Diagnosis and Therapy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54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8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57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55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S15-1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S15-16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85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S15-1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S15-16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放大，发现其明显的重叠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0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86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诚信科研编辑部建议作者核查原始数据，再次联系杂志社进一步更正文章重复的图片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90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706&amp;idx=1&amp;sn=815e0314691300aa7c971cfa64e025e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