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突发！该期刊撤回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篇中国学者的文章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15:13:23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广西</w:t>
      </w:r>
    </w:p>
    <w:p>
      <w:pPr>
        <w:shd w:val="clear" w:color="auto" w:fill="FFFFFF"/>
        <w:spacing w:before="0" w:after="75" w:line="368" w:lineRule="atLeast"/>
        <w:ind w:left="420" w:right="420" w:firstLine="0"/>
        <w:jc w:val="center"/>
        <w:rPr>
          <w:rStyle w:val="any"/>
          <w:rFonts w:ascii="Calibri" w:eastAsia="Calibri" w:hAnsi="Calibri" w:cs="Calibri"/>
          <w:color w:val="222222"/>
          <w:spacing w:val="8"/>
          <w:sz w:val="21"/>
          <w:szCs w:val="21"/>
        </w:rPr>
      </w:pPr>
      <w:r>
        <w:rPr>
          <w:rStyle w:val="any"/>
          <w:rFonts w:ascii="Calibri" w:eastAsia="Calibri" w:hAnsi="Calibri" w:cs="Calibri"/>
          <w:strike w:val="0"/>
          <w:color w:val="576B95"/>
          <w:spacing w:val="8"/>
          <w:sz w:val="21"/>
          <w:szCs w:val="21"/>
          <w:u w:val="none"/>
        </w:rPr>
        <w:drawing>
          <wp:inline>
            <wp:extent cx="5353050" cy="103822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77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与伤口愈合相关的并发症是结直肠癌 (CRC) 治疗的重大障碍，特别是在肛门直肠医学领域。贝伐单抗生物类似药已成为治疗这些并发症的关键治疗药物。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2024 年 1 月 23 日，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武汉市第一医院的研究团队在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Evaluation of bevacizumab biosimilar on wound healing complications in patients with colorectal cancer undergoing endoscopic mucosal resection: A systematic review and meta-analysis in anorectal medicine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 的综述文章，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该综述表明，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贝伐单抗生物类似药 Plus 表现出作为肛门直肠药物有效治疗 CRC 患者伤口愈合并发症的潜力。这对于改善患者护理质量具有重大影响，包括治疗的可负担性和有效性。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2025 年 4 月 21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主要原因是同行评审过程受损。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829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521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上述文章于2024年1月23日在线发表于Wiley在线图书馆（http://onlinelibrary.wiley.com/），经期刊主编Keith Harding教授和John Wiley &amp; Sons Ltd.协商一致，现已撤回。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经出版商调查，各方均认为该文章的接受完全是基于同行评审流程存在问题。因此，编辑部决定撤回该文章。作者尚未回复我们关于撤回的通知。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被撤回的45篇文章如下: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5548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08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548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参考消息：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https://onlinelibrary.wiley.com/doi/10.1111/iwj.70522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150" w:after="240" w:line="420" w:lineRule="atLeast"/>
        <w:ind w:left="540" w:right="540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222222"/>
          <w:spacing w:val="8"/>
          <w:u w:val="none"/>
        </w:rPr>
        <w:drawing>
          <wp:inline>
            <wp:extent cx="1524000" cy="804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07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禁止转载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222222"/>
          <w:spacing w:val="8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128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right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觉得本文好看，请点这里↓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632&amp;idx=1&amp;sn=dd9b25544afa58d3f0f252b481c6a85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