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上海营养与健康研究所李于团队发表的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10:24:58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2019年2月 7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中国科学院上海营养与健康研究所李于团队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Post-translational regulation of lipogenesis via AMPK-dependent phosphorylation of insulin-induced gene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的研究论文，文章内存在1对图片重复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4937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85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4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76500" cy="16192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04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对所有图片进行检测，iFigures发现有1对图片重复使用：7E-1与7E-2出现部分重叠，但是代表明显不同的实验结果。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60221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6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6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53&amp;idx=1&amp;sn=cf15b0b9b82232f22e9330343b7829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