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年第一季度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Molecular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杂志发表文章的重复率为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15%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16:35:56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诚信科研通过天眼系统，发现2025年1月-3月在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（IF=28）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出现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9篇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图片重复/数据异常（共计发表60篇，其中9篇文章图片为0），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图片重复/数据异常率为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15%（调整重复率为9/51*100%=17.65%）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其中包含2篇撤稿，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2篇更正文章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，有5篇文章是由中国单位参与。图片重复最多的为北京工业大学研究团队发表的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Molecular Cancer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数量超过10张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），大部分文章图片重复为1张。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15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95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592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02&amp;idx=1&amp;sn=c53d46382ede82bd3bdce48e38fe73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