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复旦大学热议：《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》论文因图像重复问题引发了广泛关注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16:18:57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8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近日，一篇发表在国际期刊《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Oncotarget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》的论文因图像重复问题引发了广泛关注。这篇论文主要探讨了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PPE26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蛋白如何通过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TLR2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依赖性激活巨噬细胞，并通过触发多条宿主应答通路的交互作用，驱动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细胞免疫反应。然而，有质疑者指出，该研究的一些图像数据存在重复和不一致现象。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论文标题：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PPE26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通过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TLR2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依赖性激活巨噬细胞并通过多通路交互作用驱动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Th1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型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细胞免疫反应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PPE26 induces TLR2dependent activation of macrophages and drives Th1type Tcell immunity by triggering the crosstalk of multiple pathways involved in the host response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第一作者：苏海波（复旦大学）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通讯作者：徐英（复旦大学）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第一单位：复旦大学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发表期刊：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发表时间：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DOI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10.18632/oncotarget.5956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6626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7636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本项研究得到了国家重大专项（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2012ZX10003008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）、国家自然科学基金（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31100660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）以及上海市科学技术委员会自然科学基金（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11ZR1401600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质疑者对论文中的部分数据提出了以下具体问题：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Cambria Math" w:eastAsia="Cambria Math" w:hAnsi="Cambria Math" w:cs="Cambria Math"/>
          <w:color w:val="3F3F3F"/>
          <w:spacing w:val="22"/>
        </w:rPr>
        <w:t>①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4C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WB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（蛋白质印迹）存在重叠问题：这两个图像的印迹带明显一致，但论文却将其描述为不同实验结果。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1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46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Cambria Math" w:eastAsia="Cambria Math" w:hAnsi="Cambria Math" w:cs="Cambria Math"/>
          <w:color w:val="3F3F3F"/>
          <w:spacing w:val="22"/>
        </w:rPr>
        <w:t>②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5A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的图像面板出现重复：两张图像面板应该代表不同实验条件下的结果，但观察后发现它们存在高度相似性。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504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50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90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0060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08&amp;idx=1&amp;sn=b7a920680f95b35926067624a52e24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