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疑云重重：新乡医学院文章因图像重复被撤回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0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6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23 日，新乡医学院的Li Shuang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Protective effect of Xingnaojia formulation on rats with brain and liver damage caused by chronic alcoholism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”的研究论文。然而，在2025 年 4 月 7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主要原因是文章内涉嫌图像的重复使用。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5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2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7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98483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82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7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7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本文发表后，一位关心的读者提请编辑注意，对于第 1647 页图 2 所示的显微照片，图 F（模型组）和 O（高剂量 XNJ 组）似乎重叠，尽管蓝/红比发生了变化;此外，图 F （模型组） 和 L （低剂量 XNJ 组） 似乎也重叠，变化以蓝/红比显示。此外，在单个荧光面板中也可以看到重叠。在进行内部调查后，Experimental and Therapeutic Medicine 的编辑得出结论，该数字在图像/数据的编译方面包含不可接受的错误数量。因此，基于对这些数据的完整性缺乏信心，编辑决定应从出版物中撤回该文章。作者被要求解释这些担忧，但编辑部没有收到回复。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https://pubpeer.com/publications/90A7F399A361BCF0D7381E829C32EC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2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0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13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01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1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42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72&amp;idx=1&amp;sn=5cf038a0a19645d5e8ca74f0c56af9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