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多组数据面板重复缺乏可信度！武汉市第一医院论文遭撤稿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09:14:03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Experimental and Therapeutic Medicine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"MicroRNA-432-5p inhibits cell migration and invasion by targeting CXCL5 in colorectal cancer“MicroRNA-432-5p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CXCL5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抑制结直肠癌细胞的迁移和侵袭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10.3892/etm.2021.9732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大量数据重复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武汉市第一医院肿瘤科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华中科技大学同济医学院附属普爱医院武汉市第四医院放射科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华中科技大学同济医学院附属武汉市中心医院皮肤科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Man Luo , Zuowei Hu , Yuefeng Kong , Lingyi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Lingyi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苏州大学医学院病理学教研室）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7920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47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有些区域看起来比预期更相似。请注意，在图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中，相似性只是部分相似，其中一些细胞看起来相似，但并非所有细胞都相似。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97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71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迁移和侵袭实验，图中大量数据面板存在数据重叠的证据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具体而言，图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中有五对数据面板，图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中有两对数据面板（方向不同）存在重叠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由于该对图中发现大量数据重复事件，《实验与治疗医学》杂志的编辑决定，鉴于所呈现的数据缺乏可信度，应从期刊撤稿。编辑部已要求作者就这些问题作出解释，但尚未收到回复。编辑部对由此造成的不便深表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34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43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本研究得到武汉市卫生和计划生育委员会科研项目（批准号：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WZ16A06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847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92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https://pmc.ncbi.nlm.nih.gov/articles/PMC7885074/#ack1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武汉市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武汉市第一医院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5568225780914586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38&amp;idx=3&amp;sn=4ab52cfaa5d9d26675693b778a903f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