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惊现多组图像或面板不同实验结果却非常相似，作者无回应或无联系！湖南师范大学医学院论文遭撤稿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PLOS One (2013)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"Casticin Potentiates TRAIL-Induced Apoptosis of Gastric Cancer Cells through Endoplasmic Reticulum Stress“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TRAIL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诱导的胃癌细胞凋亡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10.1371/journal.pone.0058855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不同的实验结果，但看起来相似等问题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该论文由来自湖南师范大学医学院；美国内布拉斯加大学医学中心的作者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Yuan Zhou 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Jianguo Cao(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湖南师范大学医学院）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0437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</w:rPr>
        <w:t>车道看起来与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车道类似。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绿色箭头：某些车道之间似乎可以看到明显的垂直过渡。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</w:t>
      </w:r>
      <w:r>
        <w:rPr>
          <w:rStyle w:val="any"/>
          <w:rFonts w:ascii="PMingLiU" w:eastAsia="PMingLiU" w:hAnsi="PMingLiU" w:cs="PMingLiU"/>
          <w:spacing w:val="8"/>
        </w:rPr>
        <w:t>年向该期刊报告。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0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38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中可能存在重复的车道。请问作者能否提供原始的未裁剪扫描图？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对图像的担忧似乎是至少有一位共同作者的论文中反复出现的问题：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https://pubpeer.com/search? q=authors%3A"Jianguo+Cao "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94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02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https://journals.plos.org/plosone/article? 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spacing w:val="8"/>
        </w:rPr>
        <w:t>面板中，当调整对比度时，似乎在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车道周围区域的背景与面板的整体背景不匹配。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以下结果虽然代表不同的实验结果，但看起来相似：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</w:rPr>
        <w:t>和泳道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以下面板虽然代表不同的实验结果，但看起来相似：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面板，已缩回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</w:rPr>
        <w:t>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中的以下面板中似乎存在一个或多个垂直不连续性：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作者没有回应编辑要求回复和提供基础数据的请求。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</w:rPr>
        <w:t>细胞系被鉴定为受污染的细胞系，并且是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所有作者要么没有直接回应，要么无法联系到。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该论文是在对生物医学论文进行图像重复的系统筛选时发现的，发表于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Bik et al., mBio (2016), doi: 10.1128/mBio.00809-16, https://journals.asm.org/doi/10.1128/mBio.00809-16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月报告给期刊。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567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30760248</w:t>
      </w:r>
      <w:r>
        <w:rPr>
          <w:rStyle w:val="any"/>
          <w:rFonts w:ascii="PMingLiU" w:eastAsia="PMingLiU" w:hAnsi="PMingLiU" w:cs="PMingLiU"/>
          <w:spacing w:val="8"/>
        </w:rPr>
        <w:t>）、湖南省中医药管理局科研项目（编号：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2010081</w:t>
      </w:r>
      <w:r>
        <w:rPr>
          <w:rStyle w:val="any"/>
          <w:rFonts w:ascii="PMingLiU" w:eastAsia="PMingLiU" w:hAnsi="PMingLiU" w:cs="PMingLiU"/>
          <w:spacing w:val="8"/>
        </w:rPr>
        <w:t>）、湖南省教育厅科研项目（编号：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10C0975</w:t>
      </w:r>
      <w:r>
        <w:rPr>
          <w:rStyle w:val="any"/>
          <w:rFonts w:ascii="PMingLiU" w:eastAsia="PMingLiU" w:hAnsi="PMingLiU" w:cs="PMingLiU"/>
          <w:spacing w:val="8"/>
        </w:rPr>
        <w:t>）、湖南省教育厅科研重大项目（编号：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09A054</w:t>
      </w:r>
      <w:r>
        <w:rPr>
          <w:rStyle w:val="any"/>
          <w:rFonts w:ascii="PMingLiU" w:eastAsia="PMingLiU" w:hAnsi="PMingLiU" w:cs="PMingLiU"/>
          <w:spacing w:val="8"/>
        </w:rPr>
        <w:t>）以及长沙市科技局科研项目（编号：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K1104060-31</w:t>
      </w:r>
      <w:r>
        <w:rPr>
          <w:rStyle w:val="any"/>
          <w:rFonts w:ascii="PMingLiU" w:eastAsia="PMingLiU" w:hAnsi="PMingLiU" w:cs="PMingLiU"/>
          <w:spacing w:val="8"/>
        </w:rPr>
        <w:t>）资助。资助机构未参与研究设计、数据收集与分析、发表决定或论文撰写。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33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0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https://pmc.ncbi.nlm.nih.gov/articles/PMC3594187/#funding-statement1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4699623651078963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98&amp;idx=2&amp;sn=abe730df99cd84314371bc4c88000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