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读者质疑中国科学院大学宁波华美医院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年论文，图片重复问题引关注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中国科学院大学宁波华美医院(宁波市第二医院)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Translational Cancer Research（IF 1.4999 /4区）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发表5年后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“CK1α-targeting inhibits primary and metastatic colorectal cancer in vitro, ex vivo, in cell-line-derived and patient-derived tumor xenograft mice models”。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第一作者：中国科学院大学宁波华美医院的Fupeng Ren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通讯作者：中国科学院大学宁波华美医院的Jingwen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该研究共受3项基金支持：国家自然科学基金（No. 81602703），宁波市自然科学基金（No. 2017A610148），宁波市消化系统肿瘤临床研究中心（批准号：2019a21003）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50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61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3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19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96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7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59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36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1&amp;idx=1&amp;sn=fae3a0959f1825d96ca28bbdef26c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