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学术严谨性受挑战：浙医邵逸夫医院与美国希望之城论文因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条带重复问题被质疑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14:35:00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2015年9月10日，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浙江大学医学院附属邵逸夫医院&amp;美国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希望之城国家医疗中心在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Oncotarget期刊上在线发表题为"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Crizotinib induces autophagy through inhibition of the STAT3 pathway in multiple lung cancer cell lines"的论文。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第一作者：浙江大学医学院附属邵逸夫医院 Liangkun You, Jiawei Shou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Weidong 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希望之城国家医疗中心 Wendong Huang，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Hongming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该研究得到了中国国家自然科学基金（项目编号：81272593）、浙江省医药卫生科技平台项目（项目编号：2014ZDA012，资助对象：H. Pan）、中国国家自然科学基金（项目编号：81372621，资助对象：W. Han）、中国国家自然科学基金（项目编号：81328016，资助对象：W. Huang）以及浙江省自然科学基金（项目编号：LY12H16022，资助对象：Q. Pan）的支持。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17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98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6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40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6731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30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https://pubpeer.com/publications/9D6EAD1EED717C1EEC380BAAEDD4DD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3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38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268&amp;idx=1&amp;sn=667f90caeb46f7df9f2e6545731df6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