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45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3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发光分析与分子传感教育部重点实验室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Dynamically Long-Term Imaging of Cellular RNA by Fluorescent Carbon Dots with Surface Isoquinoline Moieties and Amines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表面含有异喹啉分子和胺的荧光碳点对细胞 RNA 的长期动态成像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10.1021/acs.analchem.8b02301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Yunying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Chunmei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（音译：李春梅），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Chengzhi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6929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00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对照组和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RNAse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面板显示了相同的细胞（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Hoechst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），表明图像来自同一区域。已进行旋转（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令人惊讶的是，绿色通道中的细胞完全不同。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105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92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https://pubpeer.com/publications/673E19ABE0DE5746E14DDD6FA2C582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4&amp;sn=8a72771592e7b913b31de3c39ad71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