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学术信任危机？中国医学科学院阜外医院论文图片重复问题引发广泛关注！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2025-04-16 17:28:53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6851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3889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2014年3月，</w:t>
      </w:r>
      <w:r>
        <w:rPr>
          <w:rStyle w:val="any"/>
          <w:rFonts w:ascii="Microsoft YaHei" w:eastAsia="Microsoft YaHei" w:hAnsi="Microsoft YaHei" w:cs="Microsoft YaHei"/>
          <w:b/>
          <w:bCs/>
          <w:i w:val="0"/>
          <w:iCs w:val="0"/>
          <w:caps w:val="0"/>
          <w:color w:val="333333"/>
          <w:spacing w:val="0"/>
          <w:sz w:val="26"/>
          <w:szCs w:val="26"/>
          <w:shd w:val="clear" w:color="auto" w:fill="FFFFFF"/>
        </w:rPr>
        <w:t>中国医学科学院阜外医院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Journal of Cardiovascular Pharmacology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Tongxinluo decreases apoptosis of mesenchymal stem cells concentration-dependently under hypoxia and serum deprivation conditions through the AMPK/eNOS pathway</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通心络通过 AMPK/eNOS 通路在缺氧和血清缺乏条件下浓度依赖性地减少间充质干细胞的凋亡</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81000091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81170129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81200107</w:t>
      </w:r>
      <w:r>
        <w:rPr>
          <w:rStyle w:val="any"/>
          <w:rFonts w:ascii="PMingLiU" w:eastAsia="PMingLiU" w:hAnsi="PMingLiU" w:cs="PMingLiU"/>
          <w:color w:val="000000"/>
          <w:spacing w:val="15"/>
        </w:rPr>
        <w:t>）、中国健康与医学发展基金会（</w:t>
      </w:r>
      <w:r>
        <w:rPr>
          <w:rStyle w:val="any"/>
          <w:rFonts w:ascii="Times New Roman" w:eastAsia="Times New Roman" w:hAnsi="Times New Roman" w:cs="Times New Roman"/>
          <w:color w:val="000000"/>
          <w:spacing w:val="15"/>
        </w:rPr>
        <w:t>2008-ZHFJ2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863</w:t>
      </w:r>
      <w:r>
        <w:rPr>
          <w:rStyle w:val="any"/>
          <w:rFonts w:ascii="PMingLiU" w:eastAsia="PMingLiU" w:hAnsi="PMingLiU" w:cs="PMingLiU"/>
          <w:color w:val="000000"/>
          <w:spacing w:val="15"/>
        </w:rPr>
        <w:t>计划（</w:t>
      </w:r>
      <w:r>
        <w:rPr>
          <w:rStyle w:val="any"/>
          <w:rFonts w:ascii="Times New Roman" w:eastAsia="Times New Roman" w:hAnsi="Times New Roman" w:cs="Times New Roman"/>
          <w:color w:val="000000"/>
          <w:spacing w:val="15"/>
        </w:rPr>
        <w:t>2011AA020110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973</w:t>
      </w:r>
      <w:r>
        <w:rPr>
          <w:rStyle w:val="any"/>
          <w:rFonts w:ascii="PMingLiU" w:eastAsia="PMingLiU" w:hAnsi="PMingLiU" w:cs="PMingLiU"/>
          <w:color w:val="000000"/>
          <w:spacing w:val="15"/>
        </w:rPr>
        <w:t>计划（</w:t>
      </w:r>
      <w:r>
        <w:rPr>
          <w:rStyle w:val="any"/>
          <w:rFonts w:ascii="Times New Roman" w:eastAsia="Times New Roman" w:hAnsi="Times New Roman" w:cs="Times New Roman"/>
          <w:color w:val="000000"/>
          <w:spacing w:val="15"/>
        </w:rPr>
        <w:t>2012CB518602</w:t>
      </w:r>
      <w:r>
        <w:rPr>
          <w:rStyle w:val="any"/>
          <w:rFonts w:ascii="PMingLiU" w:eastAsia="PMingLiU" w:hAnsi="PMingLiU" w:cs="PMingLiU"/>
          <w:color w:val="000000"/>
          <w:spacing w:val="15"/>
        </w:rPr>
        <w:t>）和北京协和医学院研究生创新研究基金（</w:t>
      </w:r>
      <w:r>
        <w:rPr>
          <w:rStyle w:val="any"/>
          <w:rFonts w:ascii="Times New Roman" w:eastAsia="Times New Roman" w:hAnsi="Times New Roman" w:cs="Times New Roman"/>
          <w:color w:val="000000"/>
          <w:spacing w:val="15"/>
        </w:rPr>
        <w:t>2012-1002-31</w:t>
      </w:r>
      <w:r>
        <w:rPr>
          <w:rStyle w:val="any"/>
          <w:rFonts w:ascii="PMingLiU" w:eastAsia="PMingLiU" w:hAnsi="PMingLiU" w:cs="PMingLiU"/>
          <w:color w:val="000000"/>
          <w:spacing w:val="15"/>
        </w:rPr>
        <w:t>）资助。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doi: 10.1097/fjc.0000000000000044 </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Microsoft YaHei" w:eastAsia="Microsoft YaHei" w:hAnsi="Microsoft YaHei" w:cs="Microsoft YaHei"/>
          <w:b w:val="0"/>
          <w:bCs w:val="0"/>
          <w:i w:val="0"/>
          <w:iCs w:val="0"/>
          <w:caps w:val="0"/>
          <w:color w:val="333333"/>
          <w:spacing w:val="0"/>
          <w:sz w:val="26"/>
          <w:szCs w:val="26"/>
          <w:shd w:val="clear" w:color="auto" w:fill="FFFFFF"/>
        </w:rPr>
        <w:t>中国医学科学院阜外医院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Na Li</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color w:val="000000"/>
          <w:spacing w:val="8"/>
          <w:sz w:val="26"/>
          <w:szCs w:val="26"/>
        </w:rPr>
        <w:t>中国医学科学院阜外医院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color w:val="000000"/>
          <w:spacing w:val="8"/>
          <w:sz w:val="26"/>
          <w:szCs w:val="26"/>
        </w:rPr>
        <w:t xml:space="preserve">Yue-Jin Yang </w:t>
      </w:r>
      <w:r>
        <w:rPr>
          <w:rStyle w:val="any"/>
          <w:rFonts w:ascii="PMingLiU" w:eastAsia="PMingLiU" w:hAnsi="PMingLiU" w:cs="PMingLiU"/>
          <w:color w:val="000000"/>
          <w:spacing w:val="8"/>
          <w:sz w:val="26"/>
          <w:szCs w:val="26"/>
        </w:rPr>
        <w:t>（音译：杨跃进）</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861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32008" name=""/>
                    <pic:cNvPicPr>
                      <a:picLocks noChangeAspect="1"/>
                    </pic:cNvPicPr>
                  </pic:nvPicPr>
                  <pic:blipFill>
                    <a:blip xmlns:r="http://schemas.openxmlformats.org/officeDocument/2006/relationships" r:embed="rId8"/>
                    <a:stretch>
                      <a:fillRect/>
                    </a:stretch>
                  </pic:blipFill>
                  <pic:spPr>
                    <a:xfrm>
                      <a:off x="0" y="0"/>
                      <a:ext cx="5486400" cy="29861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 Pterostichus rothi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不同组别重复的区域。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315325"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64238" name=""/>
                    <pic:cNvPicPr>
                      <a:picLocks noChangeAspect="1"/>
                    </pic:cNvPicPr>
                  </pic:nvPicPr>
                  <pic:blipFill>
                    <a:blip xmlns:r="http://schemas.openxmlformats.org/officeDocument/2006/relationships" r:embed="rId9"/>
                    <a:stretch>
                      <a:fillRect/>
                    </a:stretch>
                  </pic:blipFill>
                  <pic:spPr>
                    <a:xfrm>
                      <a:off x="0" y="0"/>
                      <a:ext cx="8315325"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124825" cy="37814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38980" name=""/>
                    <pic:cNvPicPr>
                      <a:picLocks noChangeAspect="1"/>
                    </pic:cNvPicPr>
                  </pic:nvPicPr>
                  <pic:blipFill>
                    <a:blip xmlns:r="http://schemas.openxmlformats.org/officeDocument/2006/relationships" r:embed="rId10"/>
                    <a:stretch>
                      <a:fillRect/>
                    </a:stretch>
                  </pic:blipFill>
                  <pic:spPr>
                    <a:xfrm>
                      <a:off x="0" y="0"/>
                      <a:ext cx="8124825" cy="3781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9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16636" name=""/>
                    <pic:cNvPicPr>
                      <a:picLocks noChangeAspect="1"/>
                    </pic:cNvPicPr>
                  </pic:nvPicPr>
                  <pic:blipFill>
                    <a:blip xmlns:r="http://schemas.openxmlformats.org/officeDocument/2006/relationships" r:embed="rId11"/>
                    <a:stretch>
                      <a:fillRect/>
                    </a:stretch>
                  </pic:blipFill>
                  <pic:spPr>
                    <a:xfrm>
                      <a:off x="0" y="0"/>
                      <a:ext cx="5486400" cy="32869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508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08956" name=""/>
                    <pic:cNvPicPr>
                      <a:picLocks noChangeAspect="1"/>
                    </pic:cNvPicPr>
                  </pic:nvPicPr>
                  <pic:blipFill>
                    <a:blip xmlns:r="http://schemas.openxmlformats.org/officeDocument/2006/relationships" r:embed="rId12"/>
                    <a:stretch>
                      <a:fillRect/>
                    </a:stretch>
                  </pic:blipFill>
                  <pic:spPr>
                    <a:xfrm>
                      <a:off x="0" y="0"/>
                      <a:ext cx="5486400" cy="32950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https://pubpeer.com/publications/9A58684B3E274CBC86E31309AA65EF</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73&amp;idx=1&amp;sn=5a5a332536e5e553616a469db0ceaa34&amp;scene=21" TargetMode="External" /><Relationship Id="rId16" Type="http://schemas.openxmlformats.org/officeDocument/2006/relationships/hyperlink" Target="https://mp.weixin.qq.com/s?__biz=MzkyNTc2OTI4Mw==&amp;mid=2247492611&amp;idx=1&amp;sn=4492f51fdef9437d55cccb06711634d1&amp;scene=21" TargetMode="External" /><Relationship Id="rId17" Type="http://schemas.openxmlformats.org/officeDocument/2006/relationships/hyperlink" Target="https://mp.weixin.qq.com/s?__biz=MzkyNTc2OTI4Mw==&amp;mid=2247491914&amp;idx=1&amp;sn=f2421b6bcf3f228868d51e69904ab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774&amp;idx=5&amp;sn=f735cbeb2e1a2a2f2e441751223da06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