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引发质疑：浙江中医药大学与杭州市第三人民医院的合作研究面临挑战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通讯作者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Fanzhu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Qiaoling Hu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11:03:58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76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Asian Journal of Pharmaceutical Sciences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年版中，一项题为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“Biomimetic nanoparticles codeliver hirudin and lumbrukinase to ameliorate thrombus and inflammation for atherosclerosis therapy”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的研究引起了学术界的广泛关注。这项研究由来自浙江中医药大学药学院的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Fanzhu Li(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以及杭州市第三人民医院药学部的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Qiaoling Huang(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领导的团队，包括孟英程、岳天祥、王红、蒋来等作者共同完成。研究聚焦于仿生纳米颗粒共递送水蛭素与蚓激酶，以改善动脉粥样硬化引发的血栓和炎症。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61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77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66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05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49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69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引发争议的图像重复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0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Shinkaicaris leurokolos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月指出，该研究存在图像重复的问题，引发了学术界的广泛讨论。这一指控对研究的可信度提出了挑战，同时也引发了对学术诚信的深入思考。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3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43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480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49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42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5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3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64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40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https://pubpeer.com/publications/3A00BBD4935E0AA2DDA77CFD5E7DB2#0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73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08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38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99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5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55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65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65&amp;idx=1&amp;sn=935acf7219e9361d03c73a4874f4d4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