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耶鲁大学医学院发表论文也会被质疑？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07:37:44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06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2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8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65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97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3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J Biol Chem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“Etk/Bmx transactivates vascular endothelial growth factor 2 and recruits phosphatidylinositol 3-kinase to mediate the tumor necrosis factor-induced angiogenic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Etk/Bmx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转录激活血管内皮生长因子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并募集磷脂酰肌醇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3-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激酶介导肿瘤坏死因子诱导的血管生成途径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第一作者：耶鲁大学医学院病理学系的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Rong Zhang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（音译：张荣）；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Wang 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（音译：闵旺）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205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41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26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：镜像效应后，不同蛋白质的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Western blot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结果呈现出意想不到的相似性。请作者检查并评论一下。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我添加了一个图表来说明我的意思。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46033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65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404297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33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50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月，作者暂未回应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59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636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Zhang, R., Xu, Y., Ekman, N., Wu, Z., Wu, J., Alitalo, K., &amp; Min, W. (2003). Etk/Bmx transactivates vascular endothelial growth factor 2 and recruits phosphatidylinositol 3-kinase to mediate the tumor necrosis factor-induced angiogenic pathway.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The Journal of biological chemistry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278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(51), 51267–51276. https://doi.org/10.1074/jbc.M310678200                                    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88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97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63&amp;idx=1&amp;sn=a576c9454bbf343bbff527be91640e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