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复旦大学发表在</w:t>
        </w:r>
        <w:r>
          <w:rPr>
            <w:rStyle w:val="a"/>
            <w:rFonts w:ascii="Times New Roman" w:eastAsia="Times New Roman" w:hAnsi="Times New Roman" w:cs="Times New Roman"/>
            <w:b w:val="0"/>
            <w:bCs w:val="0"/>
            <w:spacing w:val="8"/>
          </w:rPr>
          <w:t>Nat Mater.</w:t>
        </w:r>
        <w:r>
          <w:rPr>
            <w:rStyle w:val="a"/>
            <w:rFonts w:ascii="PMingLiU" w:eastAsia="PMingLiU" w:hAnsi="PMingLiU" w:cs="PMingLiU"/>
            <w:b w:val="0"/>
            <w:bCs w:val="0"/>
            <w:spacing w:val="8"/>
          </w:rPr>
          <w:t>论文图片重复被质疑，作者暂未回应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学术资讯家</w:t>
      </w:r>
      <w:hyperlink r:id="rId5" w:history="1">
        <w:bookmarkStart w:id="0" w:name="js_name"/>
        <w:r>
          <w:rPr>
            <w:rStyle w:val="a"/>
            <w:rFonts w:ascii="PMingLiU" w:eastAsia="PMingLiU" w:hAnsi="PMingLiU" w:cs="PMingLiU"/>
            <w:spacing w:val="8"/>
            <w:sz w:val="23"/>
            <w:szCs w:val="23"/>
          </w:rPr>
          <w:t>学术资讯家</w:t>
        </w:r>
      </w:hyperlink>
      <w:bookmarkEnd w:id="0"/>
      <w:r>
        <w:rPr>
          <w:rStyle w:val="richmediametalistem"/>
          <w:rFonts w:ascii="Times New Roman" w:eastAsia="Times New Roman" w:hAnsi="Times New Roman" w:cs="Times New Roman"/>
          <w:color w:val="A5A5A5"/>
          <w:spacing w:val="8"/>
          <w:sz w:val="23"/>
          <w:szCs w:val="23"/>
        </w:rPr>
        <w:t>2025-04-14 07:54:03</w:t>
      </w:r>
      <w:r>
        <w:rPr>
          <w:rStyle w:val="richmediametalistem"/>
          <w:rFonts w:ascii="PMingLiU" w:eastAsia="PMingLiU" w:hAnsi="PMingLiU" w:cs="PMingLiU"/>
          <w:color w:val="A5A5A5"/>
          <w:spacing w:val="8"/>
          <w:sz w:val="23"/>
          <w:szCs w:val="23"/>
        </w:rPr>
        <w:t>北京</w:t>
      </w:r>
    </w:p>
    <w:p>
      <w:pPr>
        <w:spacing w:before="0" w:after="0"/>
        <w:ind w:left="300" w:right="42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76225" cy="285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04046" name=""/>
                    <pic:cNvPicPr>
                      <a:picLocks noChangeAspect="1"/>
                    </pic:cNvPicPr>
                  </pic:nvPicPr>
                  <pic:blipFill>
                    <a:blip xmlns:r="http://schemas.openxmlformats.org/officeDocument/2006/relationships" r:embed="rId6"/>
                    <a:stretch>
                      <a:fillRect/>
                    </a:stretch>
                  </pic:blipFill>
                  <pic:spPr>
                    <a:xfrm>
                      <a:off x="0" y="0"/>
                      <a:ext cx="276225" cy="28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38724E"/>
          <w:spacing w:val="9"/>
        </w:rPr>
      </w:pPr>
      <w:r>
        <w:rPr>
          <w:rStyle w:val="any"/>
          <w:rFonts w:ascii="PMingLiU" w:eastAsia="PMingLiU" w:hAnsi="PMingLiU" w:cs="PMingLiU"/>
          <w:b/>
          <w:bCs/>
          <w:color w:val="38724E"/>
          <w:spacing w:val="9"/>
        </w:rPr>
        <w:t>点击蓝字</w:t>
      </w:r>
      <w:r>
        <w:rPr>
          <w:rStyle w:val="any"/>
          <w:rFonts w:ascii="Times New Roman" w:eastAsia="Times New Roman" w:hAnsi="Times New Roman" w:cs="Times New Roman"/>
          <w:b/>
          <w:bCs/>
          <w:color w:val="38724E"/>
          <w:spacing w:val="9"/>
        </w:rPr>
        <w:t xml:space="preserve"> </w:t>
      </w:r>
      <w:r>
        <w:rPr>
          <w:rStyle w:val="any"/>
          <w:rFonts w:ascii="PMingLiU" w:eastAsia="PMingLiU" w:hAnsi="PMingLiU" w:cs="PMingLiU"/>
          <w:b/>
          <w:bCs/>
          <w:color w:val="38724E"/>
          <w:spacing w:val="9"/>
        </w:rPr>
        <w:t>关注我们</w:t>
      </w:r>
    </w:p>
    <w:p>
      <w:pPr>
        <w:spacing w:before="0" w:after="0"/>
        <w:ind w:left="42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09575" cy="1894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34316" name=""/>
                    <pic:cNvPicPr>
                      <a:picLocks noChangeAspect="1"/>
                    </pic:cNvPicPr>
                  </pic:nvPicPr>
                  <pic:blipFill>
                    <a:blip xmlns:r="http://schemas.openxmlformats.org/officeDocument/2006/relationships" r:embed="rId7"/>
                    <a:stretch>
                      <a:fillRect/>
                    </a:stretch>
                  </pic:blipFill>
                  <pic:spPr>
                    <a:xfrm>
                      <a:off x="0" y="0"/>
                      <a:ext cx="409575" cy="189428"/>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8114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071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1191" name=""/>
                    <pic:cNvPicPr>
                      <a:picLocks noChangeAspect="1"/>
                    </pic:cNvPicPr>
                  </pic:nvPicPr>
                  <pic:blipFill>
                    <a:blip xmlns:r="http://schemas.openxmlformats.org/officeDocument/2006/relationships" r:embed="rId9"/>
                    <a:stretch>
                      <a:fillRect/>
                    </a:stretch>
                  </pic:blipFill>
                  <pic:spPr>
                    <a:xfrm>
                      <a:off x="0" y="0"/>
                      <a:ext cx="5486400" cy="233172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1</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论文信息</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6400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复旦大学材料科学系</w:t>
      </w:r>
      <w:r>
        <w:rPr>
          <w:rStyle w:val="any"/>
          <w:rFonts w:ascii="PMingLiU" w:eastAsia="PMingLiU" w:hAnsi="PMingLiU" w:cs="PMingLiU"/>
          <w:spacing w:val="9"/>
          <w:shd w:val="clear" w:color="auto" w:fill="F1F8F7"/>
        </w:rPr>
        <w:t>发表在</w:t>
      </w:r>
      <w:r>
        <w:rPr>
          <w:rStyle w:val="any"/>
          <w:rFonts w:ascii="Segoe UI" w:eastAsia="Segoe UI" w:hAnsi="Segoe UI" w:cs="Segoe UI"/>
          <w:b/>
          <w:bCs/>
          <w:i/>
          <w:iCs/>
          <w:caps w:val="0"/>
          <w:color w:val="0071BC"/>
          <w:spacing w:val="0"/>
          <w:shd w:val="clear" w:color="auto" w:fill="F1F8F7"/>
        </w:rPr>
        <w:t>Nat Mater</w:t>
      </w:r>
      <w:r>
        <w:rPr>
          <w:rStyle w:val="any"/>
          <w:rFonts w:ascii="PMingLiU" w:eastAsia="PMingLiU" w:hAnsi="PMingLiU" w:cs="PMingLiU"/>
          <w:spacing w:val="9"/>
          <w:shd w:val="clear" w:color="auto" w:fill="F1F8F7"/>
        </w:rPr>
        <w:t>上题为</w:t>
      </w:r>
      <w:r>
        <w:rPr>
          <w:rStyle w:val="any"/>
          <w:rFonts w:ascii="Times New Roman" w:eastAsia="Times New Roman" w:hAnsi="Times New Roman" w:cs="Times New Roman"/>
          <w:spacing w:val="9"/>
          <w:shd w:val="clear" w:color="auto" w:fill="F1F8F7"/>
        </w:rPr>
        <w:t>“Electroreduction-driven distorted nanotwins activate pure Cu for efficient hydrogen evolution </w:t>
      </w:r>
      <w:r>
        <w:rPr>
          <w:rStyle w:val="any"/>
          <w:rFonts w:ascii="Times New Roman" w:eastAsia="Times New Roman" w:hAnsi="Times New Roman" w:cs="Times New Roman"/>
          <w:spacing w:val="9"/>
          <w:shd w:val="clear" w:color="auto" w:fill="F1F8F7"/>
        </w:rPr>
        <w:t> </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（电还原驱动的扭曲纳米孪生激活纯铜以实现高效析氢</w:t>
      </w:r>
      <w:r>
        <w:rPr>
          <w:rStyle w:val="any"/>
          <w:rFonts w:ascii="PMingLiU" w:eastAsia="PMingLiU" w:hAnsi="PMingLiU" w:cs="PMingLiU"/>
          <w:spacing w:val="9"/>
          <w:shd w:val="clear" w:color="auto" w:fill="F1F8F7"/>
        </w:rPr>
        <w:t>）的论文被质疑。</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第一作者：复旦大学材料科学系的</w:t>
      </w:r>
      <w:r>
        <w:rPr>
          <w:rStyle w:val="any"/>
          <w:rFonts w:ascii="Times New Roman" w:eastAsia="Times New Roman" w:hAnsi="Times New Roman" w:cs="Times New Roman"/>
          <w:spacing w:val="9"/>
          <w:shd w:val="clear" w:color="auto" w:fill="F1F8F7"/>
        </w:rPr>
        <w:t>Zhe Li</w:t>
      </w:r>
      <w:r>
        <w:rPr>
          <w:rStyle w:val="any"/>
          <w:rFonts w:ascii="PMingLiU" w:eastAsia="PMingLiU" w:hAnsi="PMingLiU" w:cs="PMingLiU"/>
          <w:spacing w:val="9"/>
          <w:shd w:val="clear" w:color="auto" w:fill="F1F8F7"/>
        </w:rPr>
        <w:t>（音译：李哲）；</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通讯作者：</w:t>
      </w:r>
      <w:r>
        <w:rPr>
          <w:rStyle w:val="any"/>
          <w:rFonts w:ascii="PMingLiU" w:eastAsia="PMingLiU" w:hAnsi="PMingLiU" w:cs="PMingLiU"/>
          <w:spacing w:val="9"/>
          <w:shd w:val="clear" w:color="auto" w:fill="F1F8F7"/>
        </w:rPr>
        <w:t>复旦大学材料科学系</w:t>
      </w:r>
      <w:r>
        <w:rPr>
          <w:rStyle w:val="any"/>
          <w:rFonts w:ascii="PMingLiU" w:eastAsia="PMingLiU" w:hAnsi="PMingLiU" w:cs="PMingLiU"/>
          <w:spacing w:val="9"/>
          <w:shd w:val="clear" w:color="auto" w:fill="F1F8F7"/>
        </w:rPr>
        <w:t>的</w:t>
      </w:r>
      <w:r>
        <w:rPr>
          <w:rStyle w:val="any"/>
          <w:rFonts w:ascii="Times New Roman" w:eastAsia="Times New Roman" w:hAnsi="Times New Roman" w:cs="Times New Roman"/>
          <w:spacing w:val="9"/>
          <w:shd w:val="clear" w:color="auto" w:fill="F1F8F7"/>
        </w:rPr>
        <w:t>Dalin Sun</w:t>
      </w:r>
      <w:r>
        <w:rPr>
          <w:rStyle w:val="any"/>
          <w:rFonts w:ascii="PMingLiU" w:eastAsia="PMingLiU" w:hAnsi="PMingLiU" w:cs="PMingLiU"/>
          <w:spacing w:val="9"/>
          <w:shd w:val="clear" w:color="auto" w:fill="F1F8F7"/>
        </w:rPr>
        <w:t>（音译：孙大林）</w:t>
      </w:r>
    </w:p>
    <w:p>
      <w:pPr>
        <w:spacing w:before="0" w:after="150"/>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22773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4430" name=""/>
                    <pic:cNvPicPr>
                      <a:picLocks noChangeAspect="1"/>
                    </pic:cNvPicPr>
                  </pic:nvPicPr>
                  <pic:blipFill>
                    <a:blip xmlns:r="http://schemas.openxmlformats.org/officeDocument/2006/relationships" r:embed="rId10"/>
                    <a:stretch>
                      <a:fillRect/>
                    </a:stretch>
                  </pic:blipFill>
                  <pic:spPr>
                    <a:xfrm>
                      <a:off x="0" y="0"/>
                      <a:ext cx="5486400" cy="2277374"/>
                    </a:xfrm>
                    <a:prstGeom prst="rect">
                      <a:avLst/>
                    </a:prstGeom>
                  </pic:spPr>
                </pic:pic>
              </a:graphicData>
            </a:graphic>
          </wp:inline>
        </w:drawing>
      </w:r>
    </w:p>
    <w:p>
      <w:pPr>
        <w:spacing w:after="150"/>
        <w:ind w:left="630" w:right="630"/>
        <w:jc w:val="center"/>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2</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论文质疑</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96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质疑一：</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91050" cy="31051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49958" name=""/>
                    <pic:cNvPicPr>
                      <a:picLocks noChangeAspect="1"/>
                    </pic:cNvPicPr>
                  </pic:nvPicPr>
                  <pic:blipFill>
                    <a:blip xmlns:r="http://schemas.openxmlformats.org/officeDocument/2006/relationships" r:embed="rId11"/>
                    <a:stretch>
                      <a:fillRect/>
                    </a:stretch>
                  </pic:blipFill>
                  <pic:spPr>
                    <a:xfrm>
                      <a:off x="0" y="0"/>
                      <a:ext cx="4591050" cy="310515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中所示的原子模型引起了人们对其物理合理性的严重担忧。几个原子表现出异常低的配位数（</w:t>
      </w:r>
      <w:r>
        <w:rPr>
          <w:rStyle w:val="any"/>
          <w:rFonts w:ascii="Times New Roman" w:eastAsia="Times New Roman" w:hAnsi="Times New Roman" w:cs="Times New Roman"/>
          <w:spacing w:val="9"/>
          <w:shd w:val="clear" w:color="auto" w:fill="F1F8F7"/>
        </w:rPr>
        <w:t>~0–3</w:t>
      </w:r>
      <w:r>
        <w:rPr>
          <w:rStyle w:val="any"/>
          <w:rFonts w:ascii="PMingLiU" w:eastAsia="PMingLiU" w:hAnsi="PMingLiU" w:cs="PMingLiU"/>
          <w:spacing w:val="9"/>
          <w:shd w:val="clear" w:color="auto" w:fill="F1F8F7"/>
        </w:rPr>
        <w:t>），这与公认的晶体学和表面科学原理相矛盾。即使在高度配位不足的纳米团簇配置中，金属</w:t>
      </w:r>
      <w:r>
        <w:rPr>
          <w:rStyle w:val="any"/>
          <w:rFonts w:ascii="Times New Roman" w:eastAsia="Times New Roman" w:hAnsi="Times New Roman" w:cs="Times New Roman"/>
          <w:spacing w:val="9"/>
          <w:shd w:val="clear" w:color="auto" w:fill="F1F8F7"/>
        </w:rPr>
        <w:t xml:space="preserve"> Cu </w:t>
      </w:r>
      <w:r>
        <w:rPr>
          <w:rStyle w:val="any"/>
          <w:rFonts w:ascii="PMingLiU" w:eastAsia="PMingLiU" w:hAnsi="PMingLiU" w:cs="PMingLiU"/>
          <w:spacing w:val="9"/>
          <w:shd w:val="clear" w:color="auto" w:fill="F1F8F7"/>
        </w:rPr>
        <w:t>也能保持配位数</w:t>
      </w:r>
      <w:r>
        <w:rPr>
          <w:rStyle w:val="any"/>
          <w:rFonts w:ascii="Times New Roman" w:eastAsia="Times New Roman" w:hAnsi="Times New Roman" w:cs="Times New Roman"/>
          <w:spacing w:val="9"/>
          <w:shd w:val="clear" w:color="auto" w:fill="F1F8F7"/>
        </w:rPr>
        <w:t>≥4</w:t>
      </w:r>
      <w:r>
        <w:rPr>
          <w:rStyle w:val="any"/>
          <w:rFonts w:ascii="PMingLiU" w:eastAsia="PMingLiU" w:hAnsi="PMingLiU" w:cs="PMingLiU"/>
          <w:spacing w:val="9"/>
          <w:shd w:val="clear" w:color="auto" w:fill="F1F8F7"/>
        </w:rPr>
        <w:t>（例如，</w:t>
      </w:r>
      <w:r>
        <w:rPr>
          <w:rStyle w:val="any"/>
          <w:rFonts w:ascii="Times New Roman" w:eastAsia="Times New Roman" w:hAnsi="Times New Roman" w:cs="Times New Roman"/>
          <w:spacing w:val="9"/>
          <w:shd w:val="clear" w:color="auto" w:fill="F1F8F7"/>
        </w:rPr>
        <w:t xml:space="preserve">FCC </w:t>
      </w:r>
      <w:r>
        <w:rPr>
          <w:rStyle w:val="any"/>
          <w:rFonts w:ascii="PMingLiU" w:eastAsia="PMingLiU" w:hAnsi="PMingLiU" w:cs="PMingLiU"/>
          <w:spacing w:val="9"/>
          <w:shd w:val="clear" w:color="auto" w:fill="F1F8F7"/>
        </w:rPr>
        <w:t>晶格配位数</w:t>
      </w:r>
      <w:r>
        <w:rPr>
          <w:rStyle w:val="any"/>
          <w:rFonts w:ascii="Times New Roman" w:eastAsia="Times New Roman" w:hAnsi="Times New Roman" w:cs="Times New Roman"/>
          <w:spacing w:val="9"/>
          <w:shd w:val="clear" w:color="auto" w:fill="F1F8F7"/>
        </w:rPr>
        <w:t xml:space="preserve"> = 12</w:t>
      </w:r>
      <w:r>
        <w:rPr>
          <w:rStyle w:val="any"/>
          <w:rFonts w:ascii="PMingLiU" w:eastAsia="PMingLiU" w:hAnsi="PMingLiU" w:cs="PMingLiU"/>
          <w:spacing w:val="9"/>
          <w:shd w:val="clear" w:color="auto" w:fill="F1F8F7"/>
        </w:rPr>
        <w:t>，边</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角位</w:t>
      </w:r>
      <w:r>
        <w:rPr>
          <w:rStyle w:val="any"/>
          <w:rFonts w:ascii="Times New Roman" w:eastAsia="Times New Roman" w:hAnsi="Times New Roman" w:cs="Times New Roman"/>
          <w:spacing w:val="9"/>
          <w:shd w:val="clear" w:color="auto" w:fill="F1F8F7"/>
        </w:rPr>
        <w:t xml:space="preserve"> ≈ 4–6</w:t>
      </w:r>
      <w:r>
        <w:rPr>
          <w:rStyle w:val="any"/>
          <w:rFonts w:ascii="PMingLiU" w:eastAsia="PMingLiU" w:hAnsi="PMingLiU" w:cs="PMingLiU"/>
          <w:spacing w:val="9"/>
          <w:shd w:val="clear" w:color="auto" w:fill="F1F8F7"/>
        </w:rPr>
        <w:t>）。</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352925" cy="28194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98606" name=""/>
                    <pic:cNvPicPr>
                      <a:picLocks noChangeAspect="1"/>
                    </pic:cNvPicPr>
                  </pic:nvPicPr>
                  <pic:blipFill>
                    <a:blip xmlns:r="http://schemas.openxmlformats.org/officeDocument/2006/relationships" r:embed="rId12"/>
                    <a:stretch>
                      <a:fillRect/>
                    </a:stretch>
                  </pic:blipFill>
                  <pic:spPr>
                    <a:xfrm>
                      <a:off x="0" y="0"/>
                      <a:ext cx="4352925" cy="281940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S11 </w:t>
      </w:r>
      <w:r>
        <w:rPr>
          <w:rStyle w:val="any"/>
          <w:rFonts w:ascii="PMingLiU" w:eastAsia="PMingLiU" w:hAnsi="PMingLiU" w:cs="PMingLiU"/>
          <w:spacing w:val="9"/>
          <w:shd w:val="clear" w:color="auto" w:fill="F1F8F7"/>
        </w:rPr>
        <w:t>进一步强调了这些问题，显示了大量错位的原子和不合物理规律的大原子间间隙。结构重建中这种根本性的不一致严重破坏了该研究关于催化机制的结论。</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此外，将</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拉曼信号归因于</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振动不仅没有根据，而且与现有文献相矛盾。迄今为止，尚无研究报告在环境或电化学条件下该区域的</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拉伸模式。相比之下，</w:t>
      </w:r>
      <w:r>
        <w:rPr>
          <w:rStyle w:val="any"/>
          <w:rFonts w:ascii="Times New Roman" w:eastAsia="Times New Roman" w:hAnsi="Times New Roman" w:cs="Times New Roman"/>
          <w:spacing w:val="9"/>
          <w:shd w:val="clear" w:color="auto" w:fill="F1F8F7"/>
        </w:rPr>
        <w:t xml:space="preserve">Cu–CO </w:t>
      </w:r>
      <w:r>
        <w:rPr>
          <w:rStyle w:val="any"/>
          <w:rFonts w:ascii="PMingLiU" w:eastAsia="PMingLiU" w:hAnsi="PMingLiU" w:cs="PMingLiU"/>
          <w:spacing w:val="9"/>
          <w:shd w:val="clear" w:color="auto" w:fill="F1F8F7"/>
        </w:rPr>
        <w:t>振动在此范围内（</w:t>
      </w:r>
      <w:r>
        <w:rPr>
          <w:rStyle w:val="any"/>
          <w:rFonts w:ascii="Times New Roman" w:eastAsia="Times New Roman" w:hAnsi="Times New Roman" w:cs="Times New Roman"/>
          <w:spacing w:val="9"/>
          <w:shd w:val="clear" w:color="auto" w:fill="F1F8F7"/>
        </w:rPr>
        <w:t>2050–2150 cm?1</w:t>
      </w:r>
      <w:r>
        <w:rPr>
          <w:rStyle w:val="any"/>
          <w:rFonts w:ascii="PMingLiU" w:eastAsia="PMingLiU" w:hAnsi="PMingLiU" w:cs="PMingLiU"/>
          <w:spacing w:val="9"/>
          <w:shd w:val="clear" w:color="auto" w:fill="F1F8F7"/>
        </w:rPr>
        <w:t>）有据可查（</w:t>
      </w:r>
      <w:r>
        <w:rPr>
          <w:rStyle w:val="any"/>
          <w:rFonts w:ascii="Times New Roman" w:eastAsia="Times New Roman" w:hAnsi="Times New Roman" w:cs="Times New Roman"/>
          <w:spacing w:val="9"/>
          <w:shd w:val="clear" w:color="auto" w:fill="F1F8F7"/>
        </w:rPr>
        <w:t>J. Am. Chem. Soc. 2022, 144, 10, 4318–4327</w:t>
      </w:r>
      <w:r>
        <w:rPr>
          <w:rStyle w:val="any"/>
          <w:rFonts w:ascii="PMingLiU" w:eastAsia="PMingLiU" w:hAnsi="PMingLiU" w:cs="PMingLiU"/>
          <w:spacing w:val="9"/>
          <w:shd w:val="clear" w:color="auto" w:fill="F1F8F7"/>
        </w:rPr>
        <w:t>），尤其是在碳基电极存在的情况下。作者没有考虑到这个更合理的解释。缺乏同位素验证（例如</w:t>
      </w:r>
      <w:r>
        <w:rPr>
          <w:rStyle w:val="any"/>
          <w:rFonts w:ascii="Times New Roman" w:eastAsia="Times New Roman" w:hAnsi="Times New Roman" w:cs="Times New Roman"/>
          <w:spacing w:val="9"/>
          <w:shd w:val="clear" w:color="auto" w:fill="F1F8F7"/>
        </w:rPr>
        <w:t xml:space="preserve"> H/D </w:t>
      </w:r>
      <w:r>
        <w:rPr>
          <w:rStyle w:val="any"/>
          <w:rFonts w:ascii="PMingLiU" w:eastAsia="PMingLiU" w:hAnsi="PMingLiU" w:cs="PMingLiU"/>
          <w:spacing w:val="9"/>
          <w:shd w:val="clear" w:color="auto" w:fill="F1F8F7"/>
        </w:rPr>
        <w:t>替代）使得</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的说法在科学上毫无根据。表面增强拉曼光谱</w:t>
      </w:r>
      <w:r>
        <w:rPr>
          <w:rStyle w:val="any"/>
          <w:rFonts w:ascii="Times New Roman" w:eastAsia="Times New Roman" w:hAnsi="Times New Roman" w:cs="Times New Roman"/>
          <w:spacing w:val="9"/>
          <w:shd w:val="clear" w:color="auto" w:fill="F1F8F7"/>
        </w:rPr>
        <w:t xml:space="preserve"> (SERS) </w:t>
      </w:r>
      <w:r>
        <w:rPr>
          <w:rStyle w:val="any"/>
          <w:rFonts w:ascii="PMingLiU" w:eastAsia="PMingLiU" w:hAnsi="PMingLiU" w:cs="PMingLiU"/>
          <w:spacing w:val="9"/>
          <w:shd w:val="clear" w:color="auto" w:fill="F1F8F7"/>
        </w:rPr>
        <w:t>需要这样的控制来区分氢相关信号和碳质吸附物，但作者忽略了这一重要步骤。鉴于作者声称的</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归属与已确定的</w:t>
      </w:r>
      <w:r>
        <w:rPr>
          <w:rStyle w:val="any"/>
          <w:rFonts w:ascii="Times New Roman" w:eastAsia="Times New Roman" w:hAnsi="Times New Roman" w:cs="Times New Roman"/>
          <w:spacing w:val="9"/>
          <w:shd w:val="clear" w:color="auto" w:fill="F1F8F7"/>
        </w:rPr>
        <w:t xml:space="preserve"> Cu–CO </w:t>
      </w:r>
      <w:r>
        <w:rPr>
          <w:rStyle w:val="any"/>
          <w:rFonts w:ascii="PMingLiU" w:eastAsia="PMingLiU" w:hAnsi="PMingLiU" w:cs="PMingLiU"/>
          <w:spacing w:val="9"/>
          <w:shd w:val="clear" w:color="auto" w:fill="F1F8F7"/>
        </w:rPr>
        <w:t>吸附区域存在重叠，同位素标记是必要的，而不是可有可无的。如果没有这样的验证，</w:t>
      </w:r>
      <w:r>
        <w:rPr>
          <w:rStyle w:val="any"/>
          <w:rFonts w:ascii="Times New Roman" w:eastAsia="Times New Roman" w:hAnsi="Times New Roman" w:cs="Times New Roman"/>
          <w:spacing w:val="9"/>
          <w:shd w:val="clear" w:color="auto" w:fill="F1F8F7"/>
        </w:rPr>
        <w:t xml:space="preserve">Cu–H </w:t>
      </w:r>
      <w:r>
        <w:rPr>
          <w:rStyle w:val="any"/>
          <w:rFonts w:ascii="PMingLiU" w:eastAsia="PMingLiU" w:hAnsi="PMingLiU" w:cs="PMingLiU"/>
          <w:spacing w:val="9"/>
          <w:shd w:val="clear" w:color="auto" w:fill="F1F8F7"/>
        </w:rPr>
        <w:t>归属仍然非常值得怀疑。</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质疑二：</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众所周知，铜会通过溶解</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沉淀过程进行重构，因此该系统中的模型值得怀疑。有很多关于中性条件下铜重构的论文。在酸性条件下，它会更加重要。</w:t>
      </w:r>
      <w:r>
        <w:rPr>
          <w:rStyle w:val="any"/>
          <w:rFonts w:ascii="Times New Roman" w:eastAsia="Times New Roman" w:hAnsi="Times New Roman" w:cs="Times New Roman"/>
          <w:spacing w:val="9"/>
          <w:shd w:val="clear" w:color="auto" w:fill="F1F8F7"/>
        </w:rPr>
        <w:t>J. Am. Chem. Soc. 2024, 146, 28, 19509–19520; J. Am. Chem. Soc. 2024, 146, 6, 4242–4251; Angew. Chem. 2021, 133, 3, 1367-1374</w:t>
      </w:r>
      <w:r>
        <w:rPr>
          <w:rStyle w:val="any"/>
          <w:rFonts w:ascii="PMingLiU" w:eastAsia="PMingLiU" w:hAnsi="PMingLiU" w:cs="PMingLiU"/>
          <w:spacing w:val="9"/>
          <w:shd w:val="clear" w:color="auto" w:fill="F1F8F7"/>
        </w:rPr>
        <w:t>。</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已知</w:t>
      </w:r>
      <w:r>
        <w:rPr>
          <w:rStyle w:val="any"/>
          <w:rFonts w:ascii="Times New Roman" w:eastAsia="Times New Roman" w:hAnsi="Times New Roman" w:cs="Times New Roman"/>
          <w:spacing w:val="9"/>
          <w:shd w:val="clear" w:color="auto" w:fill="F1F8F7"/>
        </w:rPr>
        <w:t xml:space="preserve"> Pt-H </w:t>
      </w:r>
      <w:r>
        <w:rPr>
          <w:rStyle w:val="any"/>
          <w:rFonts w:ascii="PMingLiU" w:eastAsia="PMingLiU" w:hAnsi="PMingLiU" w:cs="PMingLiU"/>
          <w:spacing w:val="9"/>
          <w:shd w:val="clear" w:color="auto" w:fill="F1F8F7"/>
        </w:rPr>
        <w:t>在</w:t>
      </w:r>
      <w:r>
        <w:rPr>
          <w:rStyle w:val="any"/>
          <w:rFonts w:ascii="Times New Roman" w:eastAsia="Times New Roman" w:hAnsi="Times New Roman" w:cs="Times New Roman"/>
          <w:spacing w:val="9"/>
          <w:shd w:val="clear" w:color="auto" w:fill="F1F8F7"/>
        </w:rPr>
        <w:t xml:space="preserve"> HER </w:t>
      </w:r>
      <w:r>
        <w:rPr>
          <w:rStyle w:val="any"/>
          <w:rFonts w:ascii="PMingLiU" w:eastAsia="PMingLiU" w:hAnsi="PMingLiU" w:cs="PMingLiU"/>
          <w:spacing w:val="9"/>
          <w:shd w:val="clear" w:color="auto" w:fill="F1F8F7"/>
        </w:rPr>
        <w:t>的拉曼光谱中位于</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处。</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所以这篇论文完全是令人费解的。</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质疑三：</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与晶体学构建的完美表面相比，纳米材料具有完全不同的配位表面。纳米材料系统中的更多缺陷和边缘提供了丰富的表面原子位点，配位性非常低。电子断层扫描技术提供了探测纳米材料中这些缺陷结构的能力。例如，许多研究已经确定了配位数（</w:t>
      </w:r>
      <w:r>
        <w:rPr>
          <w:rStyle w:val="any"/>
          <w:rFonts w:ascii="Times New Roman" w:eastAsia="Times New Roman" w:hAnsi="Times New Roman" w:cs="Times New Roman"/>
          <w:spacing w:val="9"/>
          <w:shd w:val="clear" w:color="auto" w:fill="F1F8F7"/>
        </w:rPr>
        <w:t>CN</w:t>
      </w:r>
      <w:r>
        <w:rPr>
          <w:rStyle w:val="any"/>
          <w:rFonts w:ascii="PMingLiU" w:eastAsia="PMingLiU" w:hAnsi="PMingLiU" w:cs="PMingLiU"/>
          <w:spacing w:val="9"/>
          <w:shd w:val="clear" w:color="auto" w:fill="F1F8F7"/>
        </w:rPr>
        <w:t>）较低的表面原子，为</w:t>
      </w:r>
      <w:r>
        <w:rPr>
          <w:rStyle w:val="any"/>
          <w:rFonts w:ascii="Times New Roman" w:eastAsia="Times New Roman" w:hAnsi="Times New Roman" w:cs="Times New Roman"/>
          <w:spacing w:val="9"/>
          <w:shd w:val="clear" w:color="auto" w:fill="F1F8F7"/>
        </w:rPr>
        <w:t xml:space="preserve"> 1-3 [Nature 470, 374–377 (2011); Nature Mater 14, 1099–1103 (2015); Nature 624, 564-569, (2023) ]</w:t>
      </w:r>
      <w:r>
        <w:rPr>
          <w:rStyle w:val="any"/>
          <w:rFonts w:ascii="PMingLiU" w:eastAsia="PMingLiU" w:hAnsi="PMingLiU" w:cs="PMingLiU"/>
          <w:spacing w:val="9"/>
          <w:shd w:val="clear" w:color="auto" w:fill="F1F8F7"/>
        </w:rPr>
        <w:t>。</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稿件（</w:t>
      </w:r>
      <w:r>
        <w:rPr>
          <w:rStyle w:val="any"/>
          <w:rFonts w:ascii="Times New Roman" w:eastAsia="Times New Roman" w:hAnsi="Times New Roman" w:cs="Times New Roman"/>
          <w:spacing w:val="9"/>
          <w:shd w:val="clear" w:color="auto" w:fill="F1F8F7"/>
        </w:rPr>
        <w:t>Nat. Mater. 24, 424-432 (2025)</w:t>
      </w:r>
      <w:r>
        <w:rPr>
          <w:rStyle w:val="any"/>
          <w:rFonts w:ascii="PMingLiU" w:eastAsia="PMingLiU" w:hAnsi="PMingLiU" w:cs="PMingLiU"/>
          <w:spacing w:val="9"/>
          <w:shd w:val="clear" w:color="auto" w:fill="F1F8F7"/>
        </w:rPr>
        <w:t>）中的三维原子结构不包含任何配位数为</w:t>
      </w:r>
      <w:r>
        <w:rPr>
          <w:rStyle w:val="any"/>
          <w:rFonts w:ascii="Times New Roman" w:eastAsia="Times New Roman" w:hAnsi="Times New Roman" w:cs="Times New Roman"/>
          <w:spacing w:val="9"/>
          <w:shd w:val="clear" w:color="auto" w:fill="F1F8F7"/>
        </w:rPr>
        <w:t xml:space="preserve"> 0 </w:t>
      </w:r>
      <w:r>
        <w:rPr>
          <w:rStyle w:val="any"/>
          <w:rFonts w:ascii="PMingLiU" w:eastAsia="PMingLiU" w:hAnsi="PMingLiU" w:cs="PMingLiU"/>
          <w:spacing w:val="9"/>
          <w:shd w:val="clear" w:color="auto" w:fill="F1F8F7"/>
        </w:rPr>
        <w:t>的原子。极小部分的配位数为</w:t>
      </w:r>
      <w:r>
        <w:rPr>
          <w:rStyle w:val="any"/>
          <w:rFonts w:ascii="Times New Roman" w:eastAsia="Times New Roman" w:hAnsi="Times New Roman" w:cs="Times New Roman"/>
          <w:spacing w:val="9"/>
          <w:shd w:val="clear" w:color="auto" w:fill="F1F8F7"/>
        </w:rPr>
        <w:t xml:space="preserve"> 1-3 </w:t>
      </w:r>
      <w:r>
        <w:rPr>
          <w:rStyle w:val="any"/>
          <w:rFonts w:ascii="PMingLiU" w:eastAsia="PMingLiU" w:hAnsi="PMingLiU" w:cs="PMingLiU"/>
          <w:spacing w:val="9"/>
          <w:shd w:val="clear" w:color="auto" w:fill="F1F8F7"/>
        </w:rPr>
        <w:t>的原子仅位于表面。如图</w:t>
      </w:r>
      <w:r>
        <w:rPr>
          <w:rStyle w:val="any"/>
          <w:rFonts w:ascii="Times New Roman" w:eastAsia="Times New Roman" w:hAnsi="Times New Roman" w:cs="Times New Roman"/>
          <w:spacing w:val="9"/>
          <w:shd w:val="clear" w:color="auto" w:fill="F1F8F7"/>
        </w:rPr>
        <w:t xml:space="preserve"> 3a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3b </w:t>
      </w:r>
      <w:r>
        <w:rPr>
          <w:rStyle w:val="any"/>
          <w:rFonts w:ascii="PMingLiU" w:eastAsia="PMingLiU" w:hAnsi="PMingLiU" w:cs="PMingLiU"/>
          <w:spacing w:val="9"/>
          <w:shd w:val="clear" w:color="auto" w:fill="F1F8F7"/>
        </w:rPr>
        <w:t>所示，纳米粒子的部分扭曲表面表现出结构缺陷，包括有缺陷、晶格失配和悬挂原子的区域。这些低配位数（</w:t>
      </w:r>
      <w:r>
        <w:rPr>
          <w:rStyle w:val="any"/>
          <w:rFonts w:ascii="Times New Roman" w:eastAsia="Times New Roman" w:hAnsi="Times New Roman" w:cs="Times New Roman"/>
          <w:spacing w:val="9"/>
          <w:shd w:val="clear" w:color="auto" w:fill="F1F8F7"/>
        </w:rPr>
        <w:t>1-3</w:t>
      </w:r>
      <w:r>
        <w:rPr>
          <w:rStyle w:val="any"/>
          <w:rFonts w:ascii="PMingLiU" w:eastAsia="PMingLiU" w:hAnsi="PMingLiU" w:cs="PMingLiU"/>
          <w:spacing w:val="9"/>
          <w:shd w:val="clear" w:color="auto" w:fill="F1F8F7"/>
        </w:rPr>
        <w:t>）原子完全局限于这些非理想晶体区域。</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S13 </w:t>
      </w:r>
      <w:r>
        <w:rPr>
          <w:rStyle w:val="any"/>
          <w:rFonts w:ascii="PMingLiU" w:eastAsia="PMingLiU" w:hAnsi="PMingLiU" w:cs="PMingLiU"/>
          <w:spacing w:val="9"/>
          <w:shd w:val="clear" w:color="auto" w:fill="F1F8F7"/>
        </w:rPr>
        <w:t>所示的原子模型是用晶体学构建的完美表面的展示。它们与原子分辨率电子断层扫描</w:t>
      </w:r>
      <w:r>
        <w:rPr>
          <w:rStyle w:val="any"/>
          <w:rFonts w:ascii="Times New Roman" w:eastAsia="Times New Roman" w:hAnsi="Times New Roman" w:cs="Times New Roman"/>
          <w:spacing w:val="9"/>
          <w:shd w:val="clear" w:color="auto" w:fill="F1F8F7"/>
        </w:rPr>
        <w:t xml:space="preserve"> (AET) </w:t>
      </w:r>
      <w:r>
        <w:rPr>
          <w:rStyle w:val="any"/>
          <w:rFonts w:ascii="PMingLiU" w:eastAsia="PMingLiU" w:hAnsi="PMingLiU" w:cs="PMingLiU"/>
          <w:spacing w:val="9"/>
          <w:shd w:val="clear" w:color="auto" w:fill="F1F8F7"/>
        </w:rPr>
        <w:t>获得的真实结构无关。</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pacing w:val="9"/>
          <w:shd w:val="clear" w:color="auto" w:fill="F1F8F7"/>
        </w:rPr>
        <w:t>2100 cm-1</w:t>
      </w:r>
      <w:r>
        <w:rPr>
          <w:rStyle w:val="any"/>
          <w:rFonts w:ascii="PMingLiU" w:eastAsia="PMingLiU" w:hAnsi="PMingLiU" w:cs="PMingLiU"/>
          <w:spacing w:val="9"/>
          <w:shd w:val="clear" w:color="auto" w:fill="F1F8F7"/>
        </w:rPr>
        <w:t>附近的波数代表</w:t>
      </w:r>
      <w:r>
        <w:rPr>
          <w:rStyle w:val="any"/>
          <w:rFonts w:ascii="Times New Roman" w:eastAsia="Times New Roman" w:hAnsi="Times New Roman" w:cs="Times New Roman"/>
          <w:spacing w:val="9"/>
          <w:shd w:val="clear" w:color="auto" w:fill="F1F8F7"/>
        </w:rPr>
        <w:t>Cu-H</w:t>
      </w:r>
      <w:r>
        <w:rPr>
          <w:rStyle w:val="any"/>
          <w:rFonts w:ascii="PMingLiU" w:eastAsia="PMingLiU" w:hAnsi="PMingLiU" w:cs="PMingLiU"/>
          <w:spacing w:val="9"/>
          <w:shd w:val="clear" w:color="auto" w:fill="F1F8F7"/>
        </w:rPr>
        <w:t>振动，该振动在公开的文献中已有较多报道（</w:t>
      </w:r>
      <w:r>
        <w:rPr>
          <w:rStyle w:val="any"/>
          <w:rFonts w:ascii="Times New Roman" w:eastAsia="Times New Roman" w:hAnsi="Times New Roman" w:cs="Times New Roman"/>
          <w:spacing w:val="9"/>
          <w:shd w:val="clear" w:color="auto" w:fill="F1F8F7"/>
        </w:rPr>
        <w:t>Angew. Chem. Int. Ed. 61, e202117809 (2022); J. Phys. Chem. C 120, 17334-17341 (2016)</w:t>
      </w:r>
      <w:r>
        <w:rPr>
          <w:rStyle w:val="any"/>
          <w:rFonts w:ascii="PMingLiU" w:eastAsia="PMingLiU" w:hAnsi="PMingLiU" w:cs="PMingLiU"/>
          <w:spacing w:val="9"/>
          <w:shd w:val="clear" w:color="auto" w:fill="F1F8F7"/>
        </w:rPr>
        <w:t>）。同时，本工作的拉曼测试是在</w:t>
      </w:r>
      <w:r>
        <w:rPr>
          <w:rStyle w:val="any"/>
          <w:rFonts w:ascii="Times New Roman" w:eastAsia="Times New Roman" w:hAnsi="Times New Roman" w:cs="Times New Roman"/>
          <w:spacing w:val="9"/>
          <w:shd w:val="clear" w:color="auto" w:fill="F1F8F7"/>
        </w:rPr>
        <w:t>Ar</w:t>
      </w:r>
      <w:r>
        <w:rPr>
          <w:rStyle w:val="any"/>
          <w:rFonts w:ascii="PMingLiU" w:eastAsia="PMingLiU" w:hAnsi="PMingLiU" w:cs="PMingLiU"/>
          <w:spacing w:val="9"/>
          <w:shd w:val="clear" w:color="auto" w:fill="F1F8F7"/>
        </w:rPr>
        <w:t>饱和的</w:t>
      </w:r>
      <w:r>
        <w:rPr>
          <w:rStyle w:val="any"/>
          <w:rFonts w:ascii="Times New Roman" w:eastAsia="Times New Roman" w:hAnsi="Times New Roman" w:cs="Times New Roman"/>
          <w:spacing w:val="9"/>
          <w:shd w:val="clear" w:color="auto" w:fill="F1F8F7"/>
        </w:rPr>
        <w:t>0.5 M H2SO4</w:t>
      </w:r>
      <w:r>
        <w:rPr>
          <w:rStyle w:val="any"/>
          <w:rFonts w:ascii="PMingLiU" w:eastAsia="PMingLiU" w:hAnsi="PMingLiU" w:cs="PMingLiU"/>
          <w:spacing w:val="9"/>
          <w:shd w:val="clear" w:color="auto" w:fill="F1F8F7"/>
        </w:rPr>
        <w:t>水溶液中进行的，其中不存在含碳化合物，排除了</w:t>
      </w:r>
      <w:r>
        <w:rPr>
          <w:rStyle w:val="any"/>
          <w:rFonts w:ascii="Times New Roman" w:eastAsia="Times New Roman" w:hAnsi="Times New Roman" w:cs="Times New Roman"/>
          <w:spacing w:val="9"/>
          <w:shd w:val="clear" w:color="auto" w:fill="F1F8F7"/>
        </w:rPr>
        <w:t>CO</w:t>
      </w:r>
      <w:r>
        <w:rPr>
          <w:rStyle w:val="any"/>
          <w:rFonts w:ascii="PMingLiU" w:eastAsia="PMingLiU" w:hAnsi="PMingLiU" w:cs="PMingLiU"/>
          <w:spacing w:val="9"/>
          <w:shd w:val="clear" w:color="auto" w:fill="F1F8F7"/>
        </w:rPr>
        <w:t>生成的可能。</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质疑四图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中的非物理原子模型</w:t>
      </w:r>
      <w:r>
        <w:rPr>
          <w:rStyle w:val="any"/>
          <w:rFonts w:ascii="Times New Roman" w:eastAsia="Times New Roman" w:hAnsi="Times New Roman" w:cs="Times New Roman"/>
          <w:spacing w:val="9"/>
          <w:shd w:val="clear" w:color="auto" w:fill="F1F8F7"/>
        </w:rPr>
        <w:t xml:space="preserve"> </w:t>
      </w: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中呈现的三维原子模型仍然存在很大问题。在典型条件下，极低配位（</w:t>
      </w:r>
      <w:r>
        <w:rPr>
          <w:rStyle w:val="any"/>
          <w:rFonts w:ascii="Times New Roman" w:eastAsia="Times New Roman" w:hAnsi="Times New Roman" w:cs="Times New Roman"/>
          <w:spacing w:val="9"/>
          <w:shd w:val="clear" w:color="auto" w:fill="F1F8F7"/>
        </w:rPr>
        <w:t>CN = 1–3</w:t>
      </w:r>
      <w:r>
        <w:rPr>
          <w:rStyle w:val="any"/>
          <w:rFonts w:ascii="PMingLiU" w:eastAsia="PMingLiU" w:hAnsi="PMingLiU" w:cs="PMingLiU"/>
          <w:spacing w:val="9"/>
          <w:shd w:val="clear" w:color="auto" w:fill="F1F8F7"/>
        </w:rPr>
        <w:t>）原子的存在在物理上是不现实的。此外，在同一模型中包含</w:t>
      </w:r>
      <w:r>
        <w:rPr>
          <w:rStyle w:val="any"/>
          <w:rFonts w:ascii="Times New Roman" w:eastAsia="Times New Roman" w:hAnsi="Times New Roman" w:cs="Times New Roman"/>
          <w:spacing w:val="9"/>
          <w:shd w:val="clear" w:color="auto" w:fill="F1F8F7"/>
        </w:rPr>
        <w:t xml:space="preserve"> CN = 10–12 </w:t>
      </w:r>
      <w:r>
        <w:rPr>
          <w:rStyle w:val="any"/>
          <w:rFonts w:ascii="PMingLiU" w:eastAsia="PMingLiU" w:hAnsi="PMingLiU" w:cs="PMingLiU"/>
          <w:spacing w:val="9"/>
          <w:shd w:val="clear" w:color="auto" w:fill="F1F8F7"/>
        </w:rPr>
        <w:t>个表面原子在晶体学上是不可能的。作者没有解释这种不一致性是如何在重建过程中产生的，也没有为这些异常表面结构的稳定性提供任何理论或实验依据。简单地说纳米材料本身含有更多缺陷并不能解决这个问题</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缺陷不会使晶体学和键合的基本原理失效。</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尤其是，配位数低至</w:t>
      </w:r>
      <w:r>
        <w:rPr>
          <w:rStyle w:val="any"/>
          <w:rFonts w:ascii="Times New Roman" w:eastAsia="Times New Roman" w:hAnsi="Times New Roman" w:cs="Times New Roman"/>
          <w:spacing w:val="9"/>
          <w:shd w:val="clear" w:color="auto" w:fill="F1F8F7"/>
        </w:rPr>
        <w:t xml:space="preserve"> 1 </w:t>
      </w:r>
      <w:r>
        <w:rPr>
          <w:rStyle w:val="any"/>
          <w:rFonts w:ascii="PMingLiU" w:eastAsia="PMingLiU" w:hAnsi="PMingLiU" w:cs="PMingLiU"/>
          <w:spacing w:val="9"/>
          <w:shd w:val="clear" w:color="auto" w:fill="F1F8F7"/>
        </w:rPr>
        <w:t>的金属原子的存在从根本上来说不合理。在纳米材料中，</w:t>
      </w:r>
      <w:r>
        <w:rPr>
          <w:rStyle w:val="any"/>
          <w:rFonts w:ascii="Times New Roman" w:eastAsia="Times New Roman" w:hAnsi="Times New Roman" w:cs="Times New Roman"/>
          <w:spacing w:val="9"/>
          <w:shd w:val="clear" w:color="auto" w:fill="F1F8F7"/>
        </w:rPr>
        <w:t xml:space="preserve">CN = 1 </w:t>
      </w:r>
      <w:r>
        <w:rPr>
          <w:rStyle w:val="any"/>
          <w:rFonts w:ascii="PMingLiU" w:eastAsia="PMingLiU" w:hAnsi="PMingLiU" w:cs="PMingLiU"/>
          <w:spacing w:val="9"/>
          <w:shd w:val="clear" w:color="auto" w:fill="F1F8F7"/>
        </w:rPr>
        <w:t>的金属原子基本上悬浮在空间中，在正常条件下无法形成稳定的键，除非存在一些未观察到的物质（例如氧气），而这些物质无法在</w:t>
      </w:r>
      <w:r>
        <w:rPr>
          <w:rStyle w:val="any"/>
          <w:rFonts w:ascii="Times New Roman" w:eastAsia="Times New Roman" w:hAnsi="Times New Roman" w:cs="Times New Roman"/>
          <w:spacing w:val="9"/>
          <w:shd w:val="clear" w:color="auto" w:fill="F1F8F7"/>
        </w:rPr>
        <w:t xml:space="preserve"> HAADF-STEM </w:t>
      </w:r>
      <w:r>
        <w:rPr>
          <w:rStyle w:val="any"/>
          <w:rFonts w:ascii="PMingLiU" w:eastAsia="PMingLiU" w:hAnsi="PMingLiU" w:cs="PMingLiU"/>
          <w:spacing w:val="9"/>
          <w:shd w:val="clear" w:color="auto" w:fill="F1F8F7"/>
        </w:rPr>
        <w:t>中捕捉到。此外，表面上出现</w:t>
      </w:r>
      <w:r>
        <w:rPr>
          <w:rStyle w:val="any"/>
          <w:rFonts w:ascii="Times New Roman" w:eastAsia="Times New Roman" w:hAnsi="Times New Roman" w:cs="Times New Roman"/>
          <w:spacing w:val="9"/>
          <w:shd w:val="clear" w:color="auto" w:fill="F1F8F7"/>
        </w:rPr>
        <w:t xml:space="preserve"> CN = 10–12 </w:t>
      </w:r>
      <w:r>
        <w:rPr>
          <w:rStyle w:val="any"/>
          <w:rFonts w:ascii="PMingLiU" w:eastAsia="PMingLiU" w:hAnsi="PMingLiU" w:cs="PMingLiU"/>
          <w:spacing w:val="9"/>
          <w:shd w:val="clear" w:color="auto" w:fill="F1F8F7"/>
        </w:rPr>
        <w:t>的原子在物理上是不合理的。即使在高度理想化的</w:t>
      </w:r>
      <w:r>
        <w:rPr>
          <w:rStyle w:val="any"/>
          <w:rFonts w:ascii="Times New Roman" w:eastAsia="Times New Roman" w:hAnsi="Times New Roman" w:cs="Times New Roman"/>
          <w:spacing w:val="9"/>
          <w:shd w:val="clear" w:color="auto" w:fill="F1F8F7"/>
        </w:rPr>
        <w:t xml:space="preserve"> (111) </w:t>
      </w:r>
      <w:r>
        <w:rPr>
          <w:rStyle w:val="any"/>
          <w:rFonts w:ascii="PMingLiU" w:eastAsia="PMingLiU" w:hAnsi="PMingLiU" w:cs="PMingLiU"/>
          <w:spacing w:val="9"/>
          <w:shd w:val="clear" w:color="auto" w:fill="F1F8F7"/>
        </w:rPr>
        <w:t>表面上，最大配位数也不应超过</w:t>
      </w:r>
      <w:r>
        <w:rPr>
          <w:rStyle w:val="any"/>
          <w:rFonts w:ascii="Times New Roman" w:eastAsia="Times New Roman" w:hAnsi="Times New Roman" w:cs="Times New Roman"/>
          <w:spacing w:val="9"/>
          <w:shd w:val="clear" w:color="auto" w:fill="F1F8F7"/>
        </w:rPr>
        <w:t xml:space="preserve"> 9</w:t>
      </w: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3 </w:t>
      </w:r>
      <w:r>
        <w:rPr>
          <w:rStyle w:val="any"/>
          <w:rFonts w:ascii="PMingLiU" w:eastAsia="PMingLiU" w:hAnsi="PMingLiU" w:cs="PMingLiU"/>
          <w:spacing w:val="9"/>
          <w:shd w:val="clear" w:color="auto" w:fill="F1F8F7"/>
        </w:rPr>
        <w:t>所示的原子模型包括这种不切实际的配置，这与基本的晶体学原理相矛盾。</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此外，该模型还显示，在同一晶体的不同方向上，配位数存在极大的差异。例如，在图</w:t>
      </w:r>
      <w:r>
        <w:rPr>
          <w:rStyle w:val="any"/>
          <w:rFonts w:ascii="Times New Roman" w:eastAsia="Times New Roman" w:hAnsi="Times New Roman" w:cs="Times New Roman"/>
          <w:spacing w:val="9"/>
          <w:shd w:val="clear" w:color="auto" w:fill="F1F8F7"/>
        </w:rPr>
        <w:t xml:space="preserve"> 3a </w:t>
      </w:r>
      <w:r>
        <w:rPr>
          <w:rStyle w:val="any"/>
          <w:rFonts w:ascii="PMingLiU" w:eastAsia="PMingLiU" w:hAnsi="PMingLiU" w:cs="PMingLiU"/>
          <w:spacing w:val="9"/>
          <w:shd w:val="clear" w:color="auto" w:fill="F1F8F7"/>
        </w:rPr>
        <w:t>中，沿</w:t>
      </w:r>
      <w:r>
        <w:rPr>
          <w:rStyle w:val="any"/>
          <w:rFonts w:ascii="Times New Roman" w:eastAsia="Times New Roman" w:hAnsi="Times New Roman" w:cs="Times New Roman"/>
          <w:spacing w:val="9"/>
          <w:shd w:val="clear" w:color="auto" w:fill="F1F8F7"/>
        </w:rPr>
        <w:t xml:space="preserve"> z </w:t>
      </w:r>
      <w:r>
        <w:rPr>
          <w:rStyle w:val="any"/>
          <w:rFonts w:ascii="PMingLiU" w:eastAsia="PMingLiU" w:hAnsi="PMingLiU" w:cs="PMingLiU"/>
          <w:spacing w:val="9"/>
          <w:shd w:val="clear" w:color="auto" w:fill="F1F8F7"/>
        </w:rPr>
        <w:t>方向观察的原子排列整齐，配位数较高（深红色），即使在具有孪晶边界的区域也是如此。然而，当在平面上观察时，原子配位数急剧下降，低配位数原子出现在与孪晶边界不重叠的区域中。这种差异使人们对作者声称低配位数原子局限于缺陷区域的说法产生了严重怀疑。表面原子的配位数与扭曲的孪晶边界不相关，进一步质疑了所提出机制的可信度。作者不应简单地断言其电子断层扫描技术的有效性，而应提供额外的计算或实验证据，证明其重建的结构具有物理意义，而不是过度拟合或误解的结果。拉曼峰归属有缺陷和</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干扰</w:t>
      </w:r>
      <w:r>
        <w:rPr>
          <w:rStyle w:val="any"/>
          <w:rFonts w:ascii="Times New Roman" w:eastAsia="Times New Roman" w:hAnsi="Times New Roman" w:cs="Times New Roman"/>
          <w:spacing w:val="9"/>
          <w:shd w:val="clear" w:color="auto" w:fill="F1F8F7"/>
        </w:rPr>
        <w:t xml:space="preserve"> </w:t>
      </w:r>
      <w:r>
        <w:rPr>
          <w:rStyle w:val="any"/>
          <w:rFonts w:ascii="PMingLiU" w:eastAsia="PMingLiU" w:hAnsi="PMingLiU" w:cs="PMingLiU"/>
          <w:spacing w:val="9"/>
          <w:shd w:val="clear" w:color="auto" w:fill="F1F8F7"/>
        </w:rPr>
        <w:t>作者对</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处拉曼峰的解释仍然没有排除</w:t>
      </w:r>
      <w:r>
        <w:rPr>
          <w:rStyle w:val="any"/>
          <w:rFonts w:ascii="Times New Roman" w:eastAsia="Times New Roman" w:hAnsi="Times New Roman" w:cs="Times New Roman"/>
          <w:spacing w:val="9"/>
          <w:shd w:val="clear" w:color="auto" w:fill="F1F8F7"/>
        </w:rPr>
        <w:t xml:space="preserve"> Cu–CO </w:t>
      </w:r>
      <w:r>
        <w:rPr>
          <w:rStyle w:val="any"/>
          <w:rFonts w:ascii="PMingLiU" w:eastAsia="PMingLiU" w:hAnsi="PMingLiU" w:cs="PMingLiU"/>
          <w:spacing w:val="9"/>
          <w:shd w:val="clear" w:color="auto" w:fill="F1F8F7"/>
        </w:rPr>
        <w:t>吸附的干扰。在他们的实验条件下</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无法形成的假设过于简单。如</w:t>
      </w:r>
      <w:r>
        <w:rPr>
          <w:rStyle w:val="any"/>
          <w:rFonts w:ascii="Times New Roman" w:eastAsia="Times New Roman" w:hAnsi="Times New Roman" w:cs="Times New Roman"/>
          <w:spacing w:val="9"/>
          <w:shd w:val="clear" w:color="auto" w:fill="F1F8F7"/>
        </w:rPr>
        <w:t xml:space="preserve"> ACS Energy Lett. 2020, 5, 8, 2706–2710 </w:t>
      </w:r>
      <w:r>
        <w:rPr>
          <w:rStyle w:val="any"/>
          <w:rFonts w:ascii="PMingLiU" w:eastAsia="PMingLiU" w:hAnsi="PMingLiU" w:cs="PMingLiU"/>
          <w:spacing w:val="9"/>
          <w:shd w:val="clear" w:color="auto" w:fill="F1F8F7"/>
        </w:rPr>
        <w:t>所示，碳电极会引入污染，即使没有故意的</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源也会导致</w:t>
      </w:r>
      <w:r>
        <w:rPr>
          <w:rStyle w:val="any"/>
          <w:rFonts w:ascii="Times New Roman" w:eastAsia="Times New Roman" w:hAnsi="Times New Roman" w:cs="Times New Roman"/>
          <w:spacing w:val="9"/>
          <w:shd w:val="clear" w:color="auto" w:fill="F1F8F7"/>
        </w:rPr>
        <w:t xml:space="preserve"> CO </w:t>
      </w:r>
      <w:r>
        <w:rPr>
          <w:rStyle w:val="any"/>
          <w:rFonts w:ascii="PMingLiU" w:eastAsia="PMingLiU" w:hAnsi="PMingLiU" w:cs="PMingLiU"/>
          <w:spacing w:val="9"/>
          <w:shd w:val="clear" w:color="auto" w:fill="F1F8F7"/>
        </w:rPr>
        <w:t>相关信号。作者没有提供任何直接的实验证据来排除这种可能性。</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此外，他们引用的参考文献</w:t>
      </w:r>
      <w:r>
        <w:rPr>
          <w:rStyle w:val="any"/>
          <w:rFonts w:ascii="Times New Roman" w:eastAsia="Times New Roman" w:hAnsi="Times New Roman" w:cs="Times New Roman"/>
          <w:spacing w:val="9"/>
          <w:shd w:val="clear" w:color="auto" w:fill="F1F8F7"/>
        </w:rPr>
        <w:t xml:space="preserve"> J. Phys. Chem. C 2016, 120, 31, 17334–17341 </w:t>
      </w:r>
      <w:r>
        <w:rPr>
          <w:rStyle w:val="any"/>
          <w:rFonts w:ascii="PMingLiU" w:eastAsia="PMingLiU" w:hAnsi="PMingLiU" w:cs="PMingLiU"/>
          <w:spacing w:val="9"/>
          <w:shd w:val="clear" w:color="auto" w:fill="F1F8F7"/>
        </w:rPr>
        <w:t>明确指出：</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该谱带不太可能是</w:t>
      </w:r>
      <w:r>
        <w:rPr>
          <w:rStyle w:val="any"/>
          <w:rFonts w:ascii="Times New Roman" w:eastAsia="Times New Roman" w:hAnsi="Times New Roman" w:cs="Times New Roman"/>
          <w:spacing w:val="9"/>
          <w:shd w:val="clear" w:color="auto" w:fill="F1F8F7"/>
        </w:rPr>
        <w:t xml:space="preserve"> COad</w:t>
      </w:r>
      <w:r>
        <w:rPr>
          <w:rStyle w:val="any"/>
          <w:rFonts w:ascii="PMingLiU" w:eastAsia="PMingLiU" w:hAnsi="PMingLiU" w:cs="PMingLiU"/>
          <w:spacing w:val="9"/>
          <w:shd w:val="clear" w:color="auto" w:fill="F1F8F7"/>
        </w:rPr>
        <w:t>，因为在相同电位下，</w:t>
      </w:r>
      <w:r>
        <w:rPr>
          <w:rStyle w:val="any"/>
          <w:rFonts w:ascii="Times New Roman" w:eastAsia="Times New Roman" w:hAnsi="Times New Roman" w:cs="Times New Roman"/>
          <w:spacing w:val="9"/>
          <w:shd w:val="clear" w:color="auto" w:fill="F1F8F7"/>
        </w:rPr>
        <w:t xml:space="preserve">COad </w:t>
      </w:r>
      <w:r>
        <w:rPr>
          <w:rStyle w:val="any"/>
          <w:rFonts w:ascii="PMingLiU" w:eastAsia="PMingLiU" w:hAnsi="PMingLiU" w:cs="PMingLiU"/>
          <w:spacing w:val="9"/>
          <w:shd w:val="clear" w:color="auto" w:fill="F1F8F7"/>
        </w:rPr>
        <w:t>在</w:t>
      </w:r>
      <w:r>
        <w:rPr>
          <w:rStyle w:val="any"/>
          <w:rFonts w:ascii="Times New Roman" w:eastAsia="Times New Roman" w:hAnsi="Times New Roman" w:cs="Times New Roman"/>
          <w:spacing w:val="9"/>
          <w:shd w:val="clear" w:color="auto" w:fill="F1F8F7"/>
        </w:rPr>
        <w:t xml:space="preserve"> Cu </w:t>
      </w:r>
      <w:r>
        <w:rPr>
          <w:rStyle w:val="any"/>
          <w:rFonts w:ascii="PMingLiU" w:eastAsia="PMingLiU" w:hAnsi="PMingLiU" w:cs="PMingLiU"/>
          <w:spacing w:val="9"/>
          <w:shd w:val="clear" w:color="auto" w:fill="F1F8F7"/>
        </w:rPr>
        <w:t>上的峰位在</w:t>
      </w:r>
      <w:r>
        <w:rPr>
          <w:rStyle w:val="any"/>
          <w:rFonts w:ascii="Times New Roman" w:eastAsia="Times New Roman" w:hAnsi="Times New Roman" w:cs="Times New Roman"/>
          <w:spacing w:val="9"/>
          <w:shd w:val="clear" w:color="auto" w:fill="F1F8F7"/>
        </w:rPr>
        <w:t xml:space="preserve"> 2070 cm?1</w:t>
      </w:r>
      <w:r>
        <w:rPr>
          <w:rStyle w:val="any"/>
          <w:rFonts w:ascii="PMingLiU" w:eastAsia="PMingLiU" w:hAnsi="PMingLiU" w:cs="PMingLiU"/>
          <w:spacing w:val="9"/>
          <w:shd w:val="clear" w:color="auto" w:fill="F1F8F7"/>
        </w:rPr>
        <w:t>（图</w:t>
      </w:r>
      <w:r>
        <w:rPr>
          <w:rStyle w:val="any"/>
          <w:rFonts w:ascii="Times New Roman" w:eastAsia="Times New Roman" w:hAnsi="Times New Roman" w:cs="Times New Roman"/>
          <w:spacing w:val="9"/>
          <w:shd w:val="clear" w:color="auto" w:fill="F1F8F7"/>
        </w:rPr>
        <w:t xml:space="preserve"> 2b</w:t>
      </w:r>
      <w:r>
        <w:rPr>
          <w:rStyle w:val="any"/>
          <w:rFonts w:ascii="PMingLiU" w:eastAsia="PMingLiU" w:hAnsi="PMingLiU" w:cs="PMingLiU"/>
          <w:spacing w:val="9"/>
          <w:shd w:val="clear" w:color="auto" w:fill="F1F8F7"/>
        </w:rPr>
        <w:t>），比观察到的峰低</w:t>
      </w:r>
      <w:r>
        <w:rPr>
          <w:rStyle w:val="any"/>
          <w:rFonts w:ascii="Times New Roman" w:eastAsia="Times New Roman" w:hAnsi="Times New Roman" w:cs="Times New Roman"/>
          <w:spacing w:val="9"/>
          <w:shd w:val="clear" w:color="auto" w:fill="F1F8F7"/>
        </w:rPr>
        <w:t xml:space="preserve"> 20 cm?1</w:t>
      </w:r>
      <w:r>
        <w:rPr>
          <w:rStyle w:val="any"/>
          <w:rFonts w:ascii="PMingLiU" w:eastAsia="PMingLiU" w:hAnsi="PMingLiU" w:cs="PMingLiU"/>
          <w:spacing w:val="9"/>
          <w:shd w:val="clear" w:color="auto" w:fill="F1F8F7"/>
        </w:rPr>
        <w:t>。</w:t>
      </w:r>
      <w:r>
        <w:rPr>
          <w:rStyle w:val="any"/>
          <w:rFonts w:ascii="Times New Roman" w:eastAsia="Times New Roman" w:hAnsi="Times New Roman" w:cs="Times New Roman"/>
          <w:spacing w:val="9"/>
          <w:shd w:val="clear" w:color="auto" w:fill="F1F8F7"/>
        </w:rPr>
        <w:t>”</w:t>
      </w:r>
      <w:r>
        <w:rPr>
          <w:rStyle w:val="any"/>
          <w:rFonts w:ascii="PMingLiU" w:eastAsia="PMingLiU" w:hAnsi="PMingLiU" w:cs="PMingLiU"/>
          <w:spacing w:val="9"/>
          <w:shd w:val="clear" w:color="auto" w:fill="F1F8F7"/>
        </w:rPr>
        <w:t>这一说法来自红外</w:t>
      </w:r>
      <w:r>
        <w:rPr>
          <w:rStyle w:val="any"/>
          <w:rFonts w:ascii="Times New Roman" w:eastAsia="Times New Roman" w:hAnsi="Times New Roman" w:cs="Times New Roman"/>
          <w:spacing w:val="9"/>
          <w:shd w:val="clear" w:color="auto" w:fill="F1F8F7"/>
        </w:rPr>
        <w:t xml:space="preserve"> (IR) </w:t>
      </w:r>
      <w:r>
        <w:rPr>
          <w:rStyle w:val="any"/>
          <w:rFonts w:ascii="PMingLiU" w:eastAsia="PMingLiU" w:hAnsi="PMingLiU" w:cs="PMingLiU"/>
          <w:spacing w:val="9"/>
          <w:shd w:val="clear" w:color="auto" w:fill="F1F8F7"/>
        </w:rPr>
        <w:t>光谱研究，虽然红外和拉曼偏移可能略有不同，但这进一步证实了</w:t>
      </w:r>
      <w:r>
        <w:rPr>
          <w:rStyle w:val="any"/>
          <w:rFonts w:ascii="Times New Roman" w:eastAsia="Times New Roman" w:hAnsi="Times New Roman" w:cs="Times New Roman"/>
          <w:spacing w:val="9"/>
          <w:shd w:val="clear" w:color="auto" w:fill="F1F8F7"/>
        </w:rPr>
        <w:t xml:space="preserve"> Cu-CO </w:t>
      </w:r>
      <w:r>
        <w:rPr>
          <w:rStyle w:val="any"/>
          <w:rFonts w:ascii="PMingLiU" w:eastAsia="PMingLiU" w:hAnsi="PMingLiU" w:cs="PMingLiU"/>
          <w:spacing w:val="9"/>
          <w:shd w:val="clear" w:color="auto" w:fill="F1F8F7"/>
        </w:rPr>
        <w:t>峰可以出现在相似的光谱区域。此外，在本研究中，报告的拉曼峰更接近</w:t>
      </w:r>
      <w:r>
        <w:rPr>
          <w:rStyle w:val="any"/>
          <w:rFonts w:ascii="Times New Roman" w:eastAsia="Times New Roman" w:hAnsi="Times New Roman" w:cs="Times New Roman"/>
          <w:spacing w:val="9"/>
          <w:shd w:val="clear" w:color="auto" w:fill="F1F8F7"/>
        </w:rPr>
        <w:t xml:space="preserve"> 2070 cm?1</w:t>
      </w:r>
      <w:r>
        <w:rPr>
          <w:rStyle w:val="any"/>
          <w:rFonts w:ascii="PMingLiU" w:eastAsia="PMingLiU" w:hAnsi="PMingLiU" w:cs="PMingLiU"/>
          <w:spacing w:val="9"/>
          <w:shd w:val="clear" w:color="auto" w:fill="F1F8F7"/>
        </w:rPr>
        <w:t>，而不是声称的</w:t>
      </w:r>
      <w:r>
        <w:rPr>
          <w:rStyle w:val="any"/>
          <w:rFonts w:ascii="Times New Roman" w:eastAsia="Times New Roman" w:hAnsi="Times New Roman" w:cs="Times New Roman"/>
          <w:spacing w:val="9"/>
          <w:shd w:val="clear" w:color="auto" w:fill="F1F8F7"/>
        </w:rPr>
        <w:t xml:space="preserve"> 2090 cm?1</w:t>
      </w:r>
      <w:r>
        <w:rPr>
          <w:rStyle w:val="any"/>
          <w:rFonts w:ascii="PMingLiU" w:eastAsia="PMingLiU" w:hAnsi="PMingLiU" w:cs="PMingLiU"/>
          <w:spacing w:val="9"/>
          <w:shd w:val="clear" w:color="auto" w:fill="F1F8F7"/>
        </w:rPr>
        <w:t>，这进一步使人们对</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的归属产生怀疑。作者假设中的内部不一致</w:t>
      </w:r>
      <w:r>
        <w:rPr>
          <w:rStyle w:val="any"/>
          <w:rFonts w:ascii="Times New Roman" w:eastAsia="Times New Roman" w:hAnsi="Times New Roman" w:cs="Times New Roman"/>
          <w:spacing w:val="9"/>
          <w:shd w:val="clear" w:color="auto" w:fill="F1F8F7"/>
        </w:rPr>
        <w:t xml:space="preserve"> </w:t>
      </w:r>
      <w:r>
        <w:rPr>
          <w:rStyle w:val="any"/>
          <w:rFonts w:ascii="PMingLiU" w:eastAsia="PMingLiU" w:hAnsi="PMingLiU" w:cs="PMingLiU"/>
          <w:spacing w:val="9"/>
          <w:shd w:val="clear" w:color="auto" w:fill="F1F8F7"/>
        </w:rPr>
        <w:t>最令人担忧的可能是所提供的拉曼光谱与作者自己的机械假设不一致。作者声称氢吸附能量增加，从而增强了氢析出反应</w:t>
      </w:r>
      <w:r>
        <w:rPr>
          <w:rStyle w:val="any"/>
          <w:rFonts w:ascii="Times New Roman" w:eastAsia="Times New Roman" w:hAnsi="Times New Roman" w:cs="Times New Roman"/>
          <w:spacing w:val="9"/>
          <w:shd w:val="clear" w:color="auto" w:fill="F1F8F7"/>
        </w:rPr>
        <w:t xml:space="preserve"> (HER) </w:t>
      </w:r>
      <w:r>
        <w:rPr>
          <w:rStyle w:val="any"/>
          <w:rFonts w:ascii="PMingLiU" w:eastAsia="PMingLiU" w:hAnsi="PMingLiU" w:cs="PMingLiU"/>
          <w:spacing w:val="9"/>
          <w:shd w:val="clear" w:color="auto" w:fill="F1F8F7"/>
        </w:rPr>
        <w:t>的性能。然而，如果</w:t>
      </w:r>
      <w:r>
        <w:rPr>
          <w:rStyle w:val="any"/>
          <w:rFonts w:ascii="Times New Roman" w:eastAsia="Times New Roman" w:hAnsi="Times New Roman" w:cs="Times New Roman"/>
          <w:spacing w:val="9"/>
          <w:shd w:val="clear" w:color="auto" w:fill="F1F8F7"/>
        </w:rPr>
        <w:t xml:space="preserve"> Cu–H </w:t>
      </w:r>
      <w:r>
        <w:rPr>
          <w:rStyle w:val="any"/>
          <w:rFonts w:ascii="PMingLiU" w:eastAsia="PMingLiU" w:hAnsi="PMingLiU" w:cs="PMingLiU"/>
          <w:spacing w:val="9"/>
          <w:shd w:val="clear" w:color="auto" w:fill="F1F8F7"/>
        </w:rPr>
        <w:t>确实是</w:t>
      </w:r>
      <w:r>
        <w:rPr>
          <w:rStyle w:val="any"/>
          <w:rFonts w:ascii="Times New Roman" w:eastAsia="Times New Roman" w:hAnsi="Times New Roman" w:cs="Times New Roman"/>
          <w:spacing w:val="9"/>
          <w:shd w:val="clear" w:color="auto" w:fill="F1F8F7"/>
        </w:rPr>
        <w:t xml:space="preserve"> ~2100 cm?1 </w:t>
      </w:r>
      <w:r>
        <w:rPr>
          <w:rStyle w:val="any"/>
          <w:rFonts w:ascii="PMingLiU" w:eastAsia="PMingLiU" w:hAnsi="PMingLiU" w:cs="PMingLiU"/>
          <w:spacing w:val="9"/>
          <w:shd w:val="clear" w:color="auto" w:fill="F1F8F7"/>
        </w:rPr>
        <w:t>处峰值的原因，则应该观察到振动频率的变化。在提供的数据中没有出现这种变化。这种根本的不一致进一步削弱了他们的解释。</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质疑五：</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657725" cy="53340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90649" name=""/>
                    <pic:cNvPicPr>
                      <a:picLocks noChangeAspect="1"/>
                    </pic:cNvPicPr>
                  </pic:nvPicPr>
                  <pic:blipFill>
                    <a:blip xmlns:r="http://schemas.openxmlformats.org/officeDocument/2006/relationships" r:embed="rId13"/>
                    <a:stretch>
                      <a:fillRect/>
                    </a:stretch>
                  </pic:blipFill>
                  <pic:spPr>
                    <a:xfrm>
                      <a:off x="0" y="0"/>
                      <a:ext cx="4657725" cy="5334000"/>
                    </a:xfrm>
                    <a:prstGeom prst="rect">
                      <a:avLst/>
                    </a:prstGeom>
                  </pic:spPr>
                </pic:pic>
              </a:graphicData>
            </a:graphic>
          </wp:inline>
        </w:drawing>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81525" cy="73818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13480" name=""/>
                    <pic:cNvPicPr>
                      <a:picLocks noChangeAspect="1"/>
                    </pic:cNvPicPr>
                  </pic:nvPicPr>
                  <pic:blipFill>
                    <a:blip xmlns:r="http://schemas.openxmlformats.org/officeDocument/2006/relationships" r:embed="rId14"/>
                    <a:stretch>
                      <a:fillRect/>
                    </a:stretch>
                  </pic:blipFill>
                  <pic:spPr>
                    <a:xfrm>
                      <a:off x="0" y="0"/>
                      <a:ext cx="4581525" cy="7381875"/>
                    </a:xfrm>
                    <a:prstGeom prst="rect">
                      <a:avLst/>
                    </a:prstGeom>
                  </pic:spPr>
                </pic:pic>
              </a:graphicData>
            </a:graphic>
          </wp:inline>
        </w:drawing>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81525" cy="107632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38184" name=""/>
                    <pic:cNvPicPr>
                      <a:picLocks noChangeAspect="1"/>
                    </pic:cNvPicPr>
                  </pic:nvPicPr>
                  <pic:blipFill>
                    <a:blip xmlns:r="http://schemas.openxmlformats.org/officeDocument/2006/relationships" r:embed="rId15"/>
                    <a:stretch>
                      <a:fillRect/>
                    </a:stretch>
                  </pic:blipFill>
                  <pic:spPr>
                    <a:xfrm>
                      <a:off x="0" y="0"/>
                      <a:ext cx="4581525" cy="1076325"/>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质疑六：</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43425" cy="671512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72604" name=""/>
                    <pic:cNvPicPr>
                      <a:picLocks noChangeAspect="1"/>
                    </pic:cNvPicPr>
                  </pic:nvPicPr>
                  <pic:blipFill>
                    <a:blip xmlns:r="http://schemas.openxmlformats.org/officeDocument/2006/relationships" r:embed="rId16"/>
                    <a:stretch>
                      <a:fillRect/>
                    </a:stretch>
                  </pic:blipFill>
                  <pic:spPr>
                    <a:xfrm>
                      <a:off x="0" y="0"/>
                      <a:ext cx="4543425" cy="6715125"/>
                    </a:xfrm>
                    <a:prstGeom prst="rect">
                      <a:avLst/>
                    </a:prstGeom>
                  </pic:spPr>
                </pic:pic>
              </a:graphicData>
            </a:graphic>
          </wp:inline>
        </w:drawing>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457700" cy="69532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58691" name=""/>
                    <pic:cNvPicPr>
                      <a:picLocks noChangeAspect="1"/>
                    </pic:cNvPicPr>
                  </pic:nvPicPr>
                  <pic:blipFill>
                    <a:blip xmlns:r="http://schemas.openxmlformats.org/officeDocument/2006/relationships" r:embed="rId17"/>
                    <a:stretch>
                      <a:fillRect/>
                    </a:stretch>
                  </pic:blipFill>
                  <pic:spPr>
                    <a:xfrm>
                      <a:off x="0" y="0"/>
                      <a:ext cx="4457700" cy="695325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质疑七：</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4543425" cy="58102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31056" name=""/>
                    <pic:cNvPicPr>
                      <a:picLocks noChangeAspect="1"/>
                    </pic:cNvPicPr>
                  </pic:nvPicPr>
                  <pic:blipFill>
                    <a:blip xmlns:r="http://schemas.openxmlformats.org/officeDocument/2006/relationships" r:embed="rId18"/>
                    <a:stretch>
                      <a:fillRect/>
                    </a:stretch>
                  </pic:blipFill>
                  <pic:spPr>
                    <a:xfrm>
                      <a:off x="0" y="0"/>
                      <a:ext cx="4543425" cy="581025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3</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处理结论</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932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评论发布于</w:t>
      </w:r>
      <w:r>
        <w:rPr>
          <w:rStyle w:val="any"/>
          <w:rFonts w:ascii="Times New Roman" w:eastAsia="Times New Roman" w:hAnsi="Times New Roman" w:cs="Times New Roman"/>
          <w:spacing w:val="9"/>
          <w:shd w:val="clear" w:color="auto" w:fill="F1F8F7"/>
        </w:rPr>
        <w:t>2025</w:t>
      </w:r>
      <w:r>
        <w:rPr>
          <w:rStyle w:val="any"/>
          <w:rFonts w:ascii="PMingLiU" w:eastAsia="PMingLiU" w:hAnsi="PMingLiU" w:cs="PMingLiU"/>
          <w:spacing w:val="9"/>
          <w:shd w:val="clear" w:color="auto" w:fill="F1F8F7"/>
        </w:rPr>
        <w:t>年</w:t>
      </w:r>
      <w:r>
        <w:rPr>
          <w:rStyle w:val="any"/>
          <w:rFonts w:ascii="Times New Roman" w:eastAsia="Times New Roman" w:hAnsi="Times New Roman" w:cs="Times New Roman"/>
          <w:spacing w:val="9"/>
          <w:shd w:val="clear" w:color="auto" w:fill="F1F8F7"/>
        </w:rPr>
        <w:t>4</w:t>
      </w:r>
      <w:r>
        <w:rPr>
          <w:rStyle w:val="any"/>
          <w:rFonts w:ascii="PMingLiU" w:eastAsia="PMingLiU" w:hAnsi="PMingLiU" w:cs="PMingLiU"/>
          <w:spacing w:val="9"/>
          <w:shd w:val="clear" w:color="auto" w:fill="F1F8F7"/>
        </w:rPr>
        <w:t>月，作者暂未回应。</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19532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01390" name=""/>
                    <pic:cNvPicPr>
                      <a:picLocks noChangeAspect="1"/>
                    </pic:cNvPicPr>
                  </pic:nvPicPr>
                  <pic:blipFill>
                    <a:blip xmlns:r="http://schemas.openxmlformats.org/officeDocument/2006/relationships" r:embed="rId19"/>
                    <a:stretch>
                      <a:fillRect/>
                    </a:stretch>
                  </pic:blipFill>
                  <pic:spPr>
                    <a:xfrm>
                      <a:off x="0" y="0"/>
                      <a:ext cx="5486400" cy="31953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4464" name=""/>
                    <pic:cNvPicPr>
                      <a:picLocks noChangeAspect="1"/>
                    </pic:cNvPicPr>
                  </pic:nvPicPr>
                  <pic:blipFill>
                    <a:blip xmlns:r="http://schemas.openxmlformats.org/officeDocument/2006/relationships" r:embed="rId20"/>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spacing w:val="9"/>
          <w:sz w:val="27"/>
          <w:szCs w:val="27"/>
        </w:rPr>
        <w:t>参考文献</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Segoe UI" w:eastAsia="Segoe UI" w:hAnsi="Segoe UI" w:cs="Segoe UI"/>
          <w:b w:val="0"/>
          <w:bCs w:val="0"/>
          <w:i w:val="0"/>
          <w:iCs w:val="0"/>
          <w:caps w:val="0"/>
          <w:color w:val="212121"/>
          <w:spacing w:val="0"/>
          <w:shd w:val="clear" w:color="auto" w:fill="FFFFFF"/>
        </w:rPr>
        <w:t>Li Z, Wang Y, Liu H, Feng Y, Du X, Xie Z, Zhou J, Liu Y, Song Y, Wang F, Sui M, Lu Y, Fang F, Sun D. Electroreduction-driven distorted nanotwins activate pure Cu for efficient hydrogen evolution. Nat Mater. 2025 Mar;24(3):424-432. doi: 10.1038/s41563-024-02098-2                                    . Epub 2025 Feb 3. PMID: 39900738.</w:t>
      </w: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50" w:after="300" w:line="384" w:lineRule="atLeast"/>
        <w:ind w:left="930" w:right="675"/>
        <w:jc w:val="left"/>
        <w:rPr>
          <w:rStyle w:val="any"/>
          <w:rFonts w:ascii="Times New Roman" w:eastAsia="Times New Roman" w:hAnsi="Times New Roman" w:cs="Times New Roman"/>
          <w:spacing w:val="9"/>
          <w:shd w:val="clear" w:color="auto" w:fill="F8F9FD"/>
        </w:rPr>
      </w:pPr>
      <w:r>
        <w:rPr>
          <w:rStyle w:val="any"/>
          <w:rFonts w:ascii="PMingLiU" w:eastAsia="PMingLiU" w:hAnsi="PMingLiU" w:cs="PMingLiU"/>
          <w:b/>
          <w:bCs/>
          <w:spacing w:val="9"/>
          <w:shd w:val="clear" w:color="auto" w:fill="F8F9FD"/>
        </w:rPr>
        <w:t>往期推荐</w:t>
      </w:r>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1" w:anchor="wechat_redirect" w:tgtFrame="_blank" w:history="1">
        <w:r>
          <w:rPr>
            <w:rStyle w:val="a"/>
            <w:rFonts w:ascii="PMingLiU" w:eastAsia="PMingLiU" w:hAnsi="PMingLiU" w:cs="PMingLiU"/>
            <w:spacing w:val="9"/>
            <w:sz w:val="21"/>
            <w:szCs w:val="21"/>
            <w:shd w:val="clear" w:color="auto" w:fill="F8F9FD"/>
          </w:rPr>
          <w:t>这次出大事了！同一篇文章发表两次，作者没有重叠！</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2" w:anchor="wechat_redirect" w:tgtFrame="_blank" w:history="1">
        <w:r>
          <w:rPr>
            <w:rStyle w:val="a"/>
            <w:rFonts w:ascii="PMingLiU" w:eastAsia="PMingLiU" w:hAnsi="PMingLiU" w:cs="PMingLiU"/>
            <w:spacing w:val="9"/>
            <w:sz w:val="21"/>
            <w:szCs w:val="21"/>
            <w:shd w:val="clear" w:color="auto" w:fill="F8F9FD"/>
          </w:rPr>
          <w:t>突发！中山大学宋尔卫、苏士成团队发表在</w:t>
        </w:r>
        <w:r>
          <w:rPr>
            <w:rStyle w:val="a"/>
            <w:rFonts w:ascii="Times New Roman" w:eastAsia="Times New Roman" w:hAnsi="Times New Roman" w:cs="Times New Roman"/>
            <w:spacing w:val="9"/>
            <w:sz w:val="21"/>
            <w:szCs w:val="21"/>
            <w:shd w:val="clear" w:color="auto" w:fill="F8F9FD"/>
          </w:rPr>
          <w:t>Nature</w:t>
        </w:r>
        <w:r>
          <w:rPr>
            <w:rStyle w:val="a"/>
            <w:rFonts w:ascii="PMingLiU" w:eastAsia="PMingLiU" w:hAnsi="PMingLiU" w:cs="PMingLiU"/>
            <w:spacing w:val="9"/>
            <w:sz w:val="21"/>
            <w:szCs w:val="21"/>
            <w:shd w:val="clear" w:color="auto" w:fill="F8F9FD"/>
          </w:rPr>
          <w:t>上的论文遭质疑！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3" w:anchor="wechat_redirect" w:tgtFrame="_blank" w:history="1">
        <w:r>
          <w:rPr>
            <w:rStyle w:val="a"/>
            <w:rFonts w:ascii="PMingLiU" w:eastAsia="PMingLiU" w:hAnsi="PMingLiU" w:cs="PMingLiU"/>
            <w:spacing w:val="9"/>
            <w:sz w:val="21"/>
            <w:szCs w:val="21"/>
            <w:shd w:val="clear" w:color="auto" w:fill="F8F9FD"/>
          </w:rPr>
          <w:t>震惊！北京协和医院论文撤稿！！！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4" w:anchor="wechat_redirect" w:tgtFrame="_blank" w:history="1">
        <w:r>
          <w:rPr>
            <w:rStyle w:val="a"/>
            <w:rFonts w:ascii="PMingLiU" w:eastAsia="PMingLiU" w:hAnsi="PMingLiU" w:cs="PMingLiU"/>
            <w:spacing w:val="9"/>
            <w:sz w:val="21"/>
            <w:szCs w:val="21"/>
            <w:shd w:val="clear" w:color="auto" w:fill="F8F9FD"/>
          </w:rPr>
          <w:t>科技部、卫健委需严查！疑似论文工厂出品！贵州省人民医院论文撤稿！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5" w:anchor="wechat_redirect" w:tgtFrame="_blank" w:history="1">
        <w:r>
          <w:rPr>
            <w:rStyle w:val="a"/>
            <w:rFonts w:ascii="PMingLiU" w:eastAsia="PMingLiU" w:hAnsi="PMingLiU" w:cs="PMingLiU"/>
            <w:spacing w:val="9"/>
            <w:sz w:val="21"/>
            <w:szCs w:val="21"/>
            <w:shd w:val="clear" w:color="auto" w:fill="F8F9FD"/>
          </w:rPr>
          <w:t>山东大学齐鲁医院疑似论文工厂出品论文，被质疑！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6" w:anchor="wechat_redirect" w:tgtFrame="_blank" w:history="1">
        <w:r>
          <w:rPr>
            <w:rStyle w:val="a"/>
            <w:rFonts w:ascii="PMingLiU" w:eastAsia="PMingLiU" w:hAnsi="PMingLiU" w:cs="PMingLiU"/>
            <w:spacing w:val="9"/>
            <w:sz w:val="21"/>
            <w:szCs w:val="21"/>
            <w:shd w:val="clear" w:color="auto" w:fill="F8F9FD"/>
          </w:rPr>
          <w:t>河北医科大学第三医院疑似论文工厂出品，现已撤稿！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7" w:anchor="wechat_redirect" w:tgtFrame="_blank" w:history="1">
        <w:r>
          <w:rPr>
            <w:rStyle w:val="a"/>
            <w:rFonts w:ascii="PMingLiU" w:eastAsia="PMingLiU" w:hAnsi="PMingLiU" w:cs="PMingLiU"/>
            <w:spacing w:val="9"/>
            <w:sz w:val="21"/>
            <w:szCs w:val="21"/>
            <w:shd w:val="clear" w:color="auto" w:fill="F8F9FD"/>
          </w:rPr>
          <w:t>国自然基金委对论文涉嫌学术不端行为展开调查！！论文撤稿，基金追回！</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8" w:anchor="wechat_redirect" w:tgtFrame="_blank" w:history="1">
        <w:r>
          <w:rPr>
            <w:rStyle w:val="a"/>
            <w:rFonts w:ascii="PMingLiU" w:eastAsia="PMingLiU" w:hAnsi="PMingLiU" w:cs="PMingLiU"/>
            <w:spacing w:val="9"/>
            <w:sz w:val="21"/>
            <w:szCs w:val="21"/>
            <w:shd w:val="clear" w:color="auto" w:fill="F8F9FD"/>
          </w:rPr>
          <w:t>撤稿！南京大学医学院附属医院南京鼓楼医院论文撤稿！</w:t>
        </w:r>
      </w:hyperlink>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9" w:anchor="wechat_redirect" w:tgtFrame="_blank" w:history="1">
        <w:r>
          <w:rPr>
            <w:rStyle w:val="a"/>
            <w:rFonts w:ascii="PMingLiU" w:eastAsia="PMingLiU" w:hAnsi="PMingLiU" w:cs="PMingLiU"/>
            <w:spacing w:val="9"/>
            <w:sz w:val="21"/>
            <w:szCs w:val="21"/>
            <w:shd w:val="clear" w:color="auto" w:fill="F8F9FD"/>
          </w:rPr>
          <w:t>撤稿通知！西安交通大学第二附属医院论文，图片重复！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0" w:anchor="wechat_redirect" w:tgtFrame="_blank" w:history="1">
        <w:r>
          <w:rPr>
            <w:rStyle w:val="a"/>
            <w:rFonts w:ascii="PMingLiU" w:eastAsia="PMingLiU" w:hAnsi="PMingLiU" w:cs="PMingLiU"/>
            <w:spacing w:val="9"/>
            <w:sz w:val="21"/>
            <w:szCs w:val="21"/>
            <w:shd w:val="clear" w:color="auto" w:fill="F8F9FD"/>
          </w:rPr>
          <w:t>中国医科大学附属第四医院论文图片重复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1" w:anchor="wechat_redirect" w:tgtFrame="_blank" w:history="1">
        <w:r>
          <w:rPr>
            <w:rStyle w:val="a"/>
            <w:rFonts w:ascii="PMingLiU" w:eastAsia="PMingLiU" w:hAnsi="PMingLiU" w:cs="PMingLiU"/>
            <w:spacing w:val="9"/>
            <w:sz w:val="21"/>
            <w:szCs w:val="21"/>
            <w:shd w:val="clear" w:color="auto" w:fill="F8F9FD"/>
          </w:rPr>
          <w:t>中南大学湘雅二医院论文涉严重造假，现已撤稿！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2" w:anchor="wechat_redirect" w:tgtFrame="_blank" w:history="1">
        <w:r>
          <w:rPr>
            <w:rStyle w:val="a"/>
            <w:rFonts w:ascii="PMingLiU" w:eastAsia="PMingLiU" w:hAnsi="PMingLiU" w:cs="PMingLiU"/>
            <w:spacing w:val="9"/>
            <w:sz w:val="21"/>
            <w:szCs w:val="21"/>
            <w:shd w:val="clear" w:color="auto" w:fill="F8F9FD"/>
          </w:rPr>
          <w:t>震惊！撤稿！中国医科大学附属第一医院论文又遭撤稿！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3" w:anchor="wechat_redirect" w:tgtFrame="_blank" w:history="1">
        <w:r>
          <w:rPr>
            <w:rStyle w:val="a"/>
            <w:rFonts w:ascii="PMingLiU" w:eastAsia="PMingLiU" w:hAnsi="PMingLiU" w:cs="PMingLiU"/>
            <w:spacing w:val="9"/>
            <w:sz w:val="21"/>
            <w:szCs w:val="21"/>
            <w:shd w:val="clear" w:color="auto" w:fill="F8F9FD"/>
          </w:rPr>
          <w:t>长江大学论文撤稿！！！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4" w:anchor="wechat_redirect" w:tgtFrame="_blank" w:history="1">
        <w:r>
          <w:rPr>
            <w:rStyle w:val="a"/>
            <w:rFonts w:ascii="PMingLiU" w:eastAsia="PMingLiU" w:hAnsi="PMingLiU" w:cs="PMingLiU"/>
            <w:spacing w:val="9"/>
            <w:sz w:val="21"/>
            <w:szCs w:val="21"/>
            <w:shd w:val="clear" w:color="auto" w:fill="F8F9FD"/>
          </w:rPr>
          <w:t>第四军医大学论文撤稿！！！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5" w:anchor="wechat_redirect" w:tgtFrame="_blank" w:history="1">
        <w:r>
          <w:rPr>
            <w:rStyle w:val="a"/>
            <w:rFonts w:ascii="PMingLiU" w:eastAsia="PMingLiU" w:hAnsi="PMingLiU" w:cs="PMingLiU"/>
            <w:spacing w:val="9"/>
            <w:sz w:val="21"/>
            <w:szCs w:val="21"/>
            <w:shd w:val="clear" w:color="auto" w:fill="F8F9FD"/>
          </w:rPr>
          <w:t>中国医科大学附属肿瘤医院辽宁省肿瘤医院文章撤稿！！！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6" w:anchor="wechat_redirect" w:tgtFrame="_blank" w:history="1">
        <w:r>
          <w:rPr>
            <w:rStyle w:val="a"/>
            <w:rFonts w:ascii="PMingLiU" w:eastAsia="PMingLiU" w:hAnsi="PMingLiU" w:cs="PMingLiU"/>
            <w:spacing w:val="9"/>
            <w:sz w:val="21"/>
            <w:szCs w:val="21"/>
            <w:shd w:val="clear" w:color="auto" w:fill="F8F9FD"/>
          </w:rPr>
          <w:t>中国医科大学和厦门大学联合发表的文章被撤稿！！！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7" w:anchor="wechat_redirect" w:tgtFrame="_blank" w:history="1">
        <w:r>
          <w:rPr>
            <w:rStyle w:val="a"/>
            <w:rFonts w:ascii="PMingLiU" w:eastAsia="PMingLiU" w:hAnsi="PMingLiU" w:cs="PMingLiU"/>
            <w:spacing w:val="9"/>
            <w:sz w:val="21"/>
            <w:szCs w:val="21"/>
            <w:shd w:val="clear" w:color="auto" w:fill="F8F9FD"/>
          </w:rPr>
          <w:t>撤稿！！吉林大学第一医院图片重复已被撤稿！！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8" w:anchor="wechat_redirect" w:tgtFrame="_blank" w:history="1">
        <w:r>
          <w:rPr>
            <w:rStyle w:val="a"/>
            <w:rFonts w:ascii="PMingLiU" w:eastAsia="PMingLiU" w:hAnsi="PMingLiU" w:cs="PMingLiU"/>
            <w:spacing w:val="9"/>
            <w:sz w:val="21"/>
            <w:szCs w:val="21"/>
            <w:shd w:val="clear" w:color="auto" w:fill="F8F9FD"/>
          </w:rPr>
          <w:t>中国医科大学论文再爆图片重复！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9" w:anchor="wechat_redirect" w:tgtFrame="_blank" w:history="1">
        <w:r>
          <w:rPr>
            <w:rStyle w:val="a"/>
            <w:rFonts w:ascii="PMingLiU" w:eastAsia="PMingLiU" w:hAnsi="PMingLiU" w:cs="PMingLiU"/>
            <w:spacing w:val="9"/>
            <w:sz w:val="21"/>
            <w:szCs w:val="21"/>
            <w:shd w:val="clear" w:color="auto" w:fill="F8F9FD"/>
          </w:rPr>
          <w:t>山东大学齐鲁医院论文因图像重复及论文工厂问题被撤稿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40" w:anchor="wechat_redirect" w:tgtFrame="_blank" w:history="1">
        <w:r>
          <w:rPr>
            <w:rStyle w:val="a"/>
            <w:rFonts w:ascii="PMingLiU" w:eastAsia="PMingLiU" w:hAnsi="PMingLiU" w:cs="PMingLiU"/>
            <w:spacing w:val="9"/>
            <w:sz w:val="21"/>
            <w:szCs w:val="21"/>
            <w:shd w:val="clear" w:color="auto" w:fill="F8F9FD"/>
          </w:rPr>
          <w:t>撤稿！震惊！该课题组三篇论文均被撤稿！疑似论文工厂产品！</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41" w:anchor="wechat_redirect" w:tgtFrame="_blank" w:history="1">
        <w:r>
          <w:rPr>
            <w:rStyle w:val="a"/>
            <w:rFonts w:ascii="PMingLiU" w:eastAsia="PMingLiU" w:hAnsi="PMingLiU" w:cs="PMingLiU"/>
            <w:spacing w:val="9"/>
            <w:sz w:val="21"/>
            <w:szCs w:val="21"/>
            <w:shd w:val="clear" w:color="auto" w:fill="F8F9FD"/>
          </w:rPr>
          <w:t>图片重复！条带重复！中国医学科学院北京协和医学院药用植物研究所的文章出现问题！</w:t>
        </w:r>
      </w:hyperlink>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44568" name=""/>
                    <pic:cNvPicPr>
                      <a:picLocks noChangeAspect="1"/>
                    </pic:cNvPicPr>
                  </pic:nvPicPr>
                  <pic:blipFill>
                    <a:blip xmlns:r="http://schemas.openxmlformats.org/officeDocument/2006/relationships" r:embed="rId20"/>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color w:val="7A4FD6"/>
          <w:spacing w:val="9"/>
          <w:sz w:val="36"/>
          <w:szCs w:val="36"/>
        </w:rPr>
        <w:t>福利板块</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PMingLiU" w:eastAsia="PMingLiU" w:hAnsi="PMingLiU" w:cs="PMingLiU"/>
          <w:spacing w:val="9"/>
        </w:rPr>
        <w:t>为了为广大的医生朋友提供便利，小编在周末不定时推出了</w:t>
      </w:r>
      <w:r>
        <w:rPr>
          <w:rStyle w:val="any"/>
          <w:rFonts w:ascii="Times New Roman" w:eastAsia="Times New Roman" w:hAnsi="Times New Roman" w:cs="Times New Roman"/>
          <w:spacing w:val="9"/>
        </w:rPr>
        <w:t>“</w:t>
      </w:r>
      <w:r>
        <w:rPr>
          <w:rStyle w:val="any"/>
          <w:rFonts w:ascii="PMingLiU" w:eastAsia="PMingLiU" w:hAnsi="PMingLiU" w:cs="PMingLiU"/>
          <w:spacing w:val="9"/>
        </w:rPr>
        <w:t>周末福利</w:t>
      </w:r>
      <w:r>
        <w:rPr>
          <w:rStyle w:val="any"/>
          <w:rFonts w:ascii="Times New Roman" w:eastAsia="Times New Roman" w:hAnsi="Times New Roman" w:cs="Times New Roman"/>
          <w:spacing w:val="9"/>
        </w:rPr>
        <w:t>”</w:t>
      </w:r>
      <w:r>
        <w:rPr>
          <w:rStyle w:val="any"/>
          <w:rFonts w:ascii="PMingLiU" w:eastAsia="PMingLiU" w:hAnsi="PMingLiU" w:cs="PMingLiU"/>
          <w:spacing w:val="9"/>
        </w:rPr>
        <w:t>板块，会为大家分享各种医学相关资源，包括中华医学指南，国自然标书大礼包等，欢迎大家分享转发，</w:t>
      </w:r>
      <w:r>
        <w:rPr>
          <w:rStyle w:val="any"/>
          <w:rFonts w:ascii="PMingLiU" w:eastAsia="PMingLiU" w:hAnsi="PMingLiU" w:cs="PMingLiU"/>
          <w:b/>
          <w:bCs/>
          <w:color w:val="FF4C41"/>
          <w:spacing w:val="9"/>
        </w:rPr>
        <w:t>关注公众号</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学术资讯家</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回复</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周末福利</w:t>
      </w:r>
      <w:r>
        <w:rPr>
          <w:rStyle w:val="any"/>
          <w:rFonts w:ascii="Times New Roman" w:eastAsia="Times New Roman" w:hAnsi="Times New Roman" w:cs="Times New Roman"/>
          <w:b/>
          <w:bCs/>
          <w:color w:val="FF4C41"/>
          <w:spacing w:val="9"/>
        </w:rPr>
        <w:t>”</w:t>
      </w:r>
      <w:r>
        <w:rPr>
          <w:rStyle w:val="any"/>
          <w:rFonts w:ascii="PMingLiU" w:eastAsia="PMingLiU" w:hAnsi="PMingLiU" w:cs="PMingLiU"/>
          <w:spacing w:val="9"/>
        </w:rPr>
        <w:t>领取。</w:t>
      </w:r>
    </w:p>
    <w:p>
      <w:pPr>
        <w:pStyle w:val="p"/>
        <w:pBdr>
          <w:top w:val="none" w:sz="0" w:space="0" w:color="auto"/>
          <w:left w:val="none" w:sz="0" w:space="0" w:color="auto"/>
          <w:bottom w:val="none" w:sz="0" w:space="0" w:color="auto"/>
          <w:right w:val="none" w:sz="0" w:space="0" w:color="auto"/>
        </w:pBdr>
        <w:spacing w:before="0" w:after="0" w:line="384" w:lineRule="atLeast"/>
        <w:ind w:left="780" w:right="675"/>
        <w:jc w:val="both"/>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5450" cy="550545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5942" name=""/>
                    <pic:cNvPicPr>
                      <a:picLocks noChangeAspect="1"/>
                    </pic:cNvPicPr>
                  </pic:nvPicPr>
                  <pic:blipFill>
                    <a:blip xmlns:r="http://schemas.openxmlformats.org/officeDocument/2006/relationships" r:embed="rId42"/>
                    <a:stretch>
                      <a:fillRect/>
                    </a:stretch>
                  </pic:blipFill>
                  <pic:spPr>
                    <a:xfrm>
                      <a:off x="0" y="0"/>
                      <a:ext cx="5505450" cy="5505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mp.weixin.qq.com/s?__biz=MzkxMzc0MTQ2Nw==&amp;mid=2247486683&amp;idx=1&amp;sn=6b3228515e0a1d60a53fef2a2711ee4b&amp;scene=21" TargetMode="External" /><Relationship Id="rId22" Type="http://schemas.openxmlformats.org/officeDocument/2006/relationships/hyperlink" Target="https://mp.weixin.qq.com/s?__biz=MzkxMzc0MTQ2Nw==&amp;mid=2247486287&amp;idx=1&amp;sn=808d14a76e143b21f7ffaaa243074e6c&amp;scene=21" TargetMode="External" /><Relationship Id="rId23" Type="http://schemas.openxmlformats.org/officeDocument/2006/relationships/hyperlink" Target="http://mp.weixin.qq.com/s?__biz=MzkxMzc0MTQ2Nw==&amp;mid=2247484149&amp;idx=1&amp;sn=1cb8d758b7486a2b2641c7e5fd7489a2&amp;chksm=c1784101f60fc8176a5e4159209af5e23e69015726e4ab35f5e11d74cfcb2de5605bd9b5fa57&amp;scene=21" TargetMode="External" /><Relationship Id="rId24" Type="http://schemas.openxmlformats.org/officeDocument/2006/relationships/hyperlink" Target="http://mp.weixin.qq.com/s?__biz=MzkxMzc0MTQ2Nw==&amp;mid=2247484150&amp;idx=1&amp;sn=fb0cf7a26243f5441020d0bbc7009111&amp;chksm=c1784102f60fc814810b3d6bbc79b0118b33407880a36f665a4a4815514a24b403304c29bad4&amp;scene=21" TargetMode="External" /><Relationship Id="rId25" Type="http://schemas.openxmlformats.org/officeDocument/2006/relationships/hyperlink" Target="http://mp.weixin.qq.com/s?__biz=MzkxMzc0MTQ2Nw==&amp;mid=2247484152&amp;idx=1&amp;sn=7b75dd669d033029161d4f521473de25&amp;chksm=c178410cf60fc81a4d2504ed6891aebf6c47455c8b50bc953bec986c05ea07e5588f42917a99&amp;scene=21" TargetMode="External" /><Relationship Id="rId26" Type="http://schemas.openxmlformats.org/officeDocument/2006/relationships/hyperlink" Target="http://mp.weixin.qq.com/s?__biz=MzkxMzc0MTQ2Nw==&amp;mid=2247484153&amp;idx=1&amp;sn=ac0aa25d0bb1f3a842b8857021e26b26&amp;chksm=c178410df60fc81bd1f7ca88320a06566745052a87cefb1d07f0ec92b6918b9d9f246c2ff1b4&amp;scene=21" TargetMode="External" /><Relationship Id="rId27" Type="http://schemas.openxmlformats.org/officeDocument/2006/relationships/hyperlink" Target="http://mp.weixin.qq.com/s?__biz=MzkxMzc0MTQ2Nw==&amp;mid=2247484172&amp;idx=1&amp;sn=f5349779263079c84d282eb772ef0136&amp;chksm=c17840f8f60fc9eecadefe182052cb28b6ce2797025e8bf8e7587a834a840d781b34781026ce&amp;scene=21" TargetMode="External" /><Relationship Id="rId28" Type="http://schemas.openxmlformats.org/officeDocument/2006/relationships/hyperlink" Target="http://mp.weixin.qq.com/s?__biz=MzkxMzc0MTQ2Nw==&amp;mid=2247483902&amp;idx=1&amp;sn=48dc9b9772989a7c25eed1df47c1a8bc&amp;chksm=c178420af60fcb1c8a48f903eee7f8710953082af9272d8543157ee33bb5a1cf87af587a0a6f&amp;scene=21" TargetMode="External" /><Relationship Id="rId29" Type="http://schemas.openxmlformats.org/officeDocument/2006/relationships/hyperlink" Target="http://mp.weixin.qq.com/s?__biz=MzkxMzc0MTQ2Nw==&amp;mid=2247483901&amp;idx=1&amp;sn=9cc707cd68d46c2fdc5cffa0b873948d&amp;chksm=c1784209f60fcb1f50edb3f763e69942f2acba54e8194f70482768dfed49e5f642de266e2e96&amp;scene=21" TargetMode="External" /><Relationship Id="rId3" Type="http://schemas.openxmlformats.org/officeDocument/2006/relationships/fontTable" Target="fontTable.xml" /><Relationship Id="rId30" Type="http://schemas.openxmlformats.org/officeDocument/2006/relationships/hyperlink" Target="http://mp.weixin.qq.com/s?__biz=MzkxMzc0MTQ2Nw==&amp;mid=2247483859&amp;idx=1&amp;sn=0ece41632075fadb27886f6f98601c84&amp;chksm=c1784227f60fcb313471831b29df7a7064cefd326ab0a0814ed7da94e99ee363cebd122b582f&amp;scene=21" TargetMode="External" /><Relationship Id="rId31" Type="http://schemas.openxmlformats.org/officeDocument/2006/relationships/hyperlink" Target="http://mp.weixin.qq.com/s?__biz=MzkxMzc0MTQ2Nw==&amp;mid=2247483857&amp;idx=1&amp;sn=8fc6ca0f16fb67912cba820897af459e&amp;chksm=c1784225f60fcb33fac3207459defad375c0bea2a64393d0656c9967df93b88459e8ee048339&amp;scene=21" TargetMode="External" /><Relationship Id="rId32" Type="http://schemas.openxmlformats.org/officeDocument/2006/relationships/hyperlink" Target="http://mp.weixin.qq.com/s?__biz=MzkxMzc0MTQ2Nw==&amp;mid=2247483824&amp;idx=1&amp;sn=8c332829a2d78f9d1944ecb43f68ab23&amp;chksm=c1784244f60fcb523cbd2a7d23d36846111061b21e72a18b8374b9f4f70ad43c0802cbb435d4&amp;scene=21" TargetMode="External" /><Relationship Id="rId33" Type="http://schemas.openxmlformats.org/officeDocument/2006/relationships/hyperlink" Target="http://mp.weixin.qq.com/s?__biz=MzkxMzc0MTQ2Nw==&amp;mid=2247483806&amp;idx=1&amp;sn=e06d8f1dba5a6149f7b01bfea6cde258&amp;chksm=c178426af60fcb7c8d3d4d1e9a0049781b3087cf203d2e7fb4e9db209a7eab727d9222d6e32f&amp;scene=21" TargetMode="External" /><Relationship Id="rId34" Type="http://schemas.openxmlformats.org/officeDocument/2006/relationships/hyperlink" Target="http://mp.weixin.qq.com/s?__biz=MzkxMzc0MTQ2Nw==&amp;mid=2247483791&amp;idx=1&amp;sn=410f2ef15e70b9e8ec85c3bce7e0160e&amp;chksm=c178427bf60fcb6d059a0de3217a1cd3f3d7890fa9808dd7e47026c7ca1724187267391a8834&amp;scene=21" TargetMode="External" /><Relationship Id="rId35" Type="http://schemas.openxmlformats.org/officeDocument/2006/relationships/hyperlink" Target="http://mp.weixin.qq.com/s?__biz=MzkxMzc0MTQ2Nw==&amp;mid=2247483790&amp;idx=1&amp;sn=fecf8e6bf111c81681ad3558a7731e64&amp;chksm=c178427af60fcb6cb1ecca43cec23fd93dd0dbf342fc890268b688d4e6e79c428345a20a0181&amp;scene=21" TargetMode="External" /><Relationship Id="rId36" Type="http://schemas.openxmlformats.org/officeDocument/2006/relationships/hyperlink" Target="http://mp.weixin.qq.com/s?__biz=MzkxMzc0MTQ2Nw==&amp;mid=2247483789&amp;idx=1&amp;sn=9ff15caec2604dfd602140601c8a268e&amp;chksm=c1784279f60fcb6fa44dffcd0230d8ec3724afd8da5a8738cb76f1d9e3f6565540b9195da7b8&amp;scene=21" TargetMode="External" /><Relationship Id="rId37" Type="http://schemas.openxmlformats.org/officeDocument/2006/relationships/hyperlink" Target="http://mp.weixin.qq.com/s?__biz=MzkxMzc0MTQ2Nw==&amp;mid=2247483737&amp;idx=1&amp;sn=0806cffa0e93cdb6c98d5b0724284c7a&amp;chksm=c17842adf60fcbbb6844767916196cc200b2be1970edef55b3c5d83e1cc10c657d74e52ee155&amp;scene=21" TargetMode="External" /><Relationship Id="rId38" Type="http://schemas.openxmlformats.org/officeDocument/2006/relationships/hyperlink" Target="http://mp.weixin.qq.com/s?__biz=MzkxMzc0MTQ2Nw==&amp;mid=2247483723&amp;idx=1&amp;sn=1086e86c108384818199295256582c75&amp;chksm=c17842bff60fcba970f72d9e370e431694d9256c311eddf4ae02fcd92c7d08f7dc04477474a8&amp;scene=21" TargetMode="External" /><Relationship Id="rId39" Type="http://schemas.openxmlformats.org/officeDocument/2006/relationships/hyperlink" Target="http://mp.weixin.qq.com/s?__biz=MzkxMzc0MTQ2Nw==&amp;mid=2247483695&amp;idx=1&amp;sn=815649a61faabfbf710085599a4bedf3&amp;chksm=c17842dbf60fcbcd1c7936ad51cf375f05bac86a88ac52339a17486155500c89ae72127ae4a9&amp;scene=21" TargetMode="External" /><Relationship Id="rId4" Type="http://schemas.openxmlformats.org/officeDocument/2006/relationships/hyperlink" Target="https://mp.weixin.qq.com/s?__biz=MzkxMzc0MTQ2Nw==&amp;mid=2247487871&amp;idx=1&amp;sn=4cfff27509a9c3293095e1fd44689069" TargetMode="External" /><Relationship Id="rId40" Type="http://schemas.openxmlformats.org/officeDocument/2006/relationships/hyperlink" Target="http://mp.weixin.qq.com/s?__biz=MzkxMzc0MTQ2Nw==&amp;mid=2247483680&amp;idx=1&amp;sn=11dc91e08e309190fc8a5f9e95926398&amp;chksm=c17842d4f60fcbc22d002909b52903fb85a97792cdb498d4c4f77f490fea280fc19dab6bd604&amp;scene=21" TargetMode="External" /><Relationship Id="rId41" Type="http://schemas.openxmlformats.org/officeDocument/2006/relationships/hyperlink" Target="http://mp.weixin.qq.com/s?__biz=MzkxMzc0MTQ2Nw==&amp;mid=2247483663&amp;idx=1&amp;sn=d2240965c44c9c4792f6ab10aff212fd&amp;chksm=c17842fbf60fcbedadf3193ca09f4c6a30069db9c9aa4706f9b57385c855f7d286aaf42c995c&amp;scene=21" TargetMode="External" /><Relationship Id="rId42" Type="http://schemas.openxmlformats.org/officeDocument/2006/relationships/image" Target="media/image16.jpeg" /><Relationship Id="rId43"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