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河南省人民医院神经内科论文被质疑图片重复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17:14:24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河南省人民医院神经内科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&amp; Molecular Biology Letters》（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“ClC-2 knockdown prevents cerebrovascular remodeling via inhibition of the Wnt/β-catenin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10.1186/s11658-018-0095-z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Jingjing Lu, Feng Xu, Yingna Zhang,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Hong Lu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, Jiewen Zhang（通讯作者，音译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张杰文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381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85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014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25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134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1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927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25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https://pubpeer.com/publications/203E2FA50B4C34F0D923531BB55CCF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9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77&amp;idx=1&amp;sn=1663dc470d8eb6faa8cf5b387c1e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