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华中科技大学附属协和医院论文被质疑图片重复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09:33:07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华中科技大学同济医学院附属协和医院胰腺外科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2015年10月）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“MiR-652 inhibits acidic microenvironment-induced epithelial-mesenchymal transition of pancreatic cancer cells by targeting ZEB1”（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10.18632/oncotarget.5350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Shichang Deng , Xiang Li , Yi Niu , Shuai Zhu , Yan Jin , Shijiang Deng , Jingyuan Chen , Yang Liu , Chi He , Tao Yin , Zhiyong Yang , Jing Tao , Jiongxin Xiong , Heshui Wu , Chunyou Wang （通讯作者，音译王春友） , Gang Zhao （通讯作者，音译赵刚）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56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99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本研究得到了中国国家自然科学基金委员会（NSFC）（项目编号：30972900 和 81372666）以及中国卫生公共福利行业研究专项基金（项目编号：201202007）的支持。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434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3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4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561295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2894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1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68822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851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https://pubpeer.com/publications/52F7BF58396703A68106E2FE2112FC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5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257&amp;idx=1&amp;sn=94998ed724e33e33abbae3b654c674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