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PLOS ONE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？河南省人民医院神经内科科主任研究遭质疑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Cellular &amp; Molecular Biology Letters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‘ClC-2 knockdown prevents cerebrovascular remodeling via inhibition of the Wnt/β-catenin signaling pathway‘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敲低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ClC-2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通过抑制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信号通路预防脑血管重塑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10.1186/s11658-018-0095-z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）的研究被揭露存在学术不端。该研究由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Jingjing Lu, Feng Xu, Yingna Zhang, Hong Lu,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河南省人民医院神经内科。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69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本论文中的图像被从无关的早期论文中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借用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。例如，图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即来自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08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65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另请参见图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，图像改编自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》的一篇论文。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17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https://pubpeer.com/publications/203E2FA50B4C34F0D923531BB55CCF#0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393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7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5111596448154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4&amp;sn=297257a30f859a766447fe53a3e13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