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宁夏医科大学总医院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美国堪萨斯大学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中山市人民医院的论文被撤稿，因文章部分图像与他文部分相同且对应不同细胞类型和处理方式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Derivative, Trans-3, 5, 4′-Trimethoxystilbene Sensitizes Osteosarcoma Cells to Apoptosis via ROS-Induced Caspases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宁夏医科大学总医院&amp;美国堪萨斯大学&amp;中山市人民医院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发表时间：2021年3月25日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10.1155/2021/8840692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图1至图9与[1]中的图完全或部分相同，尽管它们对应的是不同的细胞类型和处理方式。此外，图1b中描绘的143B和Saos-2细胞与[2]中图5c的MCF-7细胞图像看起来相同。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418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18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本研究得到了广东省基础与应用基础研究基金（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2019A1515110167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）和美国国家环境健康科学研究所（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NIEHS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1R21 ES029730-01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本文中的几张图与部分相同作者（即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Ming Hong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等人）于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年发表的一篇论文中的图极为相似，该论文发表于《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Cells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——DOI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10.3390/cells8111466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同色方框突出显示了看起来极为相似的面板。请注意，实验并不总是相同的（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ASH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TMS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65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13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20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82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8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41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9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05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12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4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68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52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20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中的大部分（可能全部）图像似乎都来源于一篇由不同作者发表在《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Scientific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》上的论文图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10.1038/srep06093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）且这些图像在那篇论文中的描述有所不同。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0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3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上述文章于2021年3月26日在Wiley在线图书馆（wileyonlinelibrary.com）在线发表，现已由John Wiley &amp; Sons有限公司与期刊主编Jeannette Vasquez-Vivar达成一致后撤回。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此次撤回是在对Elizabeth Bik、Actinopolyspora biskrensis和Tulipa Fosteriana在PubPeer上最初提出的担忧进行调查后达成的，这些担忧指出该文章与同一作者团队先前发表的一篇文章[1]存在显著重叠。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图1至图9与[1]中的图完全或部分相同，尽管它们对应的是不同的细胞类型和处理方式。此外，图1b中描绘的143B和Saos-2细胞与[2]中图5c的MCF-7细胞图像看起来相同。还有人对4位作者所列单位的准确性提出了质疑。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已告知作者撤回决定，但他们未作回应。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 Hong M., Li J., Li S., and Almutairi M. M., RETRACTED: Acetylshikonin Sensitizes Hepatocellular Carcinoma Cells to Apoptosis through ROS-Mediated Caspase Activation, Cells. (2019) 8, no. 11, https://doi.org/10.3390/cells8111466, 1466.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Bian X., Song Z.-L., and Qian Y., et al.Fabrication of Graphene-isolated-Au-nanocrystal Nanostructures for Multimodal Cell Imaging and Photothermal-enhanced Chemotherapy, Scientific Reports. (2014) 4, https://doi.org/10.1038/srep06093, 2-s2.0-84906871843, 6093.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https://onlinelibrary.wiley.com/doi/10.1155/omcl/9847186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31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05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2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3&amp;sn=c56a887e91117b79eff4b912ae3a80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