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武汉市普仁医院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湖北省中西医结合医院的论文被撤稿，因流式细胞术图与无关论文图像重复，且作者提供的证据不足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14:48:58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TUG1 relieves renal mesangial cell injury by modulating the miR-153-3p/Bcl-2 axis in lupus nephritis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期刊：Immunity Inflammation and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武汉市普仁医院&amp;湖北省中西医结合医院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发表时间：2023年4月12日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10.1002/iid3.811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图6B中展示的LPS+miR-153-3p抑制剂流式细胞术图在另一篇由不同作者团队撰写、代表不同科学条件的文章中被发现存在重复。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836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5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46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09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2023, doi: 10.1002/iid3.814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）流式细胞术图重复。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54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22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上述文章于2023年4月12日在Wiley在线图书馆（wileyonlinelibrary.com）在线发表，现已由期刊主编Marc Veldhoen与John Wiley &amp; Sons有限公司协商一致后撤回。此次撤回是在对第三方提出的质疑进行调查后达成的。调查发现，图6B中展示的LPS+miR-153-3p抑制剂流式细胞术图在另一篇由不同作者团队撰写、代表不同科学条件的文章中被发现存在重复。作者提供了解释和部分数据，但这被认为不足以说明问题。编辑团队对所呈现的数据失去了信心，并认为结论受到了影响。作者不同意此次撤回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https://onlinelibrary.wiley.com/doi/10.1002/iid3.70193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19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18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06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642&amp;idx=2&amp;sn=031c015bd9d6c34ecd55dc28a7823a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