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10:44:55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04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7 月 31 日，浙江大学Zhu Xiaolong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Circulation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SUMOylation Negatively Regulates Angiogenesis by Targeting Endothelial NOTCH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03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03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6474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97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https://pubpeer.com/publications/B650E1E85EFD5259B0F00ADC17A632#0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16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61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258&amp;idx=2&amp;sn=551737acbfe17eb64246a78042e857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