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惊！广西中医药大学论文登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Int J Mol Sci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后因图像雷同被撤，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MDPI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政策下作者无奈同意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2025-04-18 21:37:30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5704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jc w:val="both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2017 年 6 月 6 日，广西中医药大学壮药方剂基础与应用研究实验室的 Gang Fang、Jiao Liu 等多位研究人员在《国际分子科学杂志》（</w:t>
      </w:r>
      <w:r>
        <w:rPr>
          <w:rStyle w:val="any"/>
          <w:rFonts w:ascii="Microsoft YaHei UI" w:eastAsia="Microsoft YaHei UI" w:hAnsi="Microsoft YaHei UI" w:cs="Microsoft YaHei UI"/>
          <w:i/>
          <w:iCs/>
          <w:color w:val="3E3E3E"/>
          <w:spacing w:val="8"/>
        </w:rPr>
        <w:t>International Journal of Molecular Sciences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，IF: 4.9 Q1）上发表了一篇题为 “MicroRNA - 223 - 3p Regulates Ovarian Cancer Cell Proliferation and Invasion by Targeting SOX11 Expression” 的研究论文。该研究表明 MicroRNA - 223 - 3p 可通过靶向 SOX11 的表达来调控卵巢癌细胞的增殖和侵袭，这一成果为卵巢癌的治疗和研究提供了新的方向和潜在靶点，具有重要意义。</w:t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42277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9548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2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027713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431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771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50555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524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然而，在论文发表之后，有读者向编辑部反映，该论文存在不适当的图像修改和重复问题，涉及与此前不同作者团队发表的文章中的部分图片相似。编辑部和编辑委员会依据投诉流程展开调查，证实了论文中图 3C 与其他两篇文章（2015 年 Gao 等人及 2020 年 Shen 等人的文章）中的图 4A、图 2F 存在令人担忧的图像修改和重复情况。经过与作者讨论，编辑部、编辑委员会以及作者决定按照 MDPI 的撤稿政策撤回该文章，此撤稿决定已获得《国际分子科学杂志》主编的批准。</w:t>
      </w:r>
    </w:p>
    <w:p>
      <w:pPr>
        <w:widowControl/>
        <w:spacing w:after="225" w:line="480" w:lineRule="atLeast"/>
        <w:ind w:left="750" w:right="75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https://pubmed.ncbi.nlm.nih.gov/28587313/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57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835&amp;idx=3&amp;sn=7980d2c2636ae8746d9ba3539ee4a9f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