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德州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MD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安德森癌症中心再爆丑闻，多篇论文图片问题缠身，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Yung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教授深陷漩涡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copyrightlogo"/>
          <w:rFonts w:ascii="PMingLiU" w:eastAsia="PMingLiU" w:hAnsi="PMingLiU" w:cs="PMingLiU"/>
          <w:spacing w:val="8"/>
          <w:sz w:val="23"/>
          <w:szCs w:val="23"/>
        </w:rPr>
        <w:t>原创</w:t>
      </w:r>
      <w:r>
        <w:rPr>
          <w:rStyle w:val="richmediameta"/>
          <w:rFonts w:ascii="Times New Roman" w:eastAsia="Times New Roman" w:hAnsi="Times New Roman" w:cs="Times New Roman"/>
          <w:color w:val="A5A5A5"/>
          <w:spacing w:val="8"/>
        </w:rPr>
        <w:t>sleuth</w:t>
      </w: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Research Integrity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2025-04-13 17:49:26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新加坡</w:t>
      </w:r>
    </w:p>
    <w:p>
      <w:pPr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color w:val="3F3F3F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33333"/>
          <w:spacing w:val="8"/>
          <w:u w:val="none"/>
        </w:rPr>
        <w:drawing>
          <wp:inline>
            <wp:extent cx="5486400" cy="887506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598696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8875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225" w:after="0" w:line="408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Research Integrity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近日，科研诚信问题再度引发关注。2019 年，一篇来自德州休斯顿 MD 安德森癌症中心 Jasti Rao 时期的论文在 PubPeer 上被质疑。该论文于 2001 年发表在《Oncogene》杂志（影响因子 6.9，Q1 区），研究内容为 MMAC/PTEN 癌基因对人类胶质瘤细胞中基质金属蛋白酶 - 2 基因表达和侵袭的抑制作用。网友指出论文中图 2A 存在问题，四个面板中有三个显示的细胞分组疑似相同。2025 年 4 月 8 日，该文章因作者无法对图 2A 中代表不同条件的三个重叠面板给出合理解释，被主编撤回，部分作者联系方式无法获取，其他作者也未回应撤稿事宜。</w:t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47653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424797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76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66238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512104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662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widowControl/>
        <w:spacing w:before="0" w:after="0" w:line="336" w:lineRule="atLeast"/>
        <w:ind w:left="750" w:right="750"/>
        <w:jc w:val="center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3E3E3E"/>
          <w:spacing w:val="8"/>
          <w:u w:val="none"/>
        </w:rPr>
        <w:drawing>
          <wp:inline>
            <wp:extent cx="5486400" cy="3098284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364641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982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750" w:right="750"/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3E3E3E"/>
          <w:spacing w:val="8"/>
        </w:rPr>
        <w:t>值得注意的是，MD 安德森的 Wai - Kwan Alfred Yung 教授也牵涉其中，他此前在 2014 年就有一篇诺华资助的研究因第一作者 Jun Fu 造假而撤稿，当时 Yung 称已解雇 Fu 并要求撤稿，内部调查显示其他共同作者不知情。然而，此次被撤稿论文及 Yung 与 Dimpy Koul 等合作的多篇论文在 PubPeer 上均被指出图片存在问题，涉及众多知名合作学者。有人猜测 Yung 可能存在胁迫他人造假并甩锅的行为。与此同时，科研领域还有其他动态，如 Salk Institute 的 Tony Hunter 因蛋白质印迹实验获 AACR 奖项，MD Anderson 的 Zhimin Lu 也有不良科学记录，以及美国生物技术公司 Colossal 因复活物种成为焦点。科研诚信与突破，始终是科学界关注的重要话题。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来源：公众号Research Integrity，转载请注明出处，若没注明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学术诚信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公众号出处，构成侵权。</w:t>
      </w:r>
      <w:r>
        <w:rPr>
          <w:rStyle w:val="any"/>
          <w:rFonts w:ascii="Microsoft YaHei" w:eastAsia="Microsoft YaHei" w:hAnsi="Microsoft YaHei" w:cs="Microsoft YaHei"/>
          <w:b/>
          <w:bCs/>
          <w:color w:val="0052FF"/>
          <w:spacing w:val="0"/>
          <w:sz w:val="20"/>
          <w:szCs w:val="20"/>
        </w:rPr>
        <w:t>后台联系客服微信：BikElisabeth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Microsoft YaHei" w:eastAsia="Microsoft YaHei" w:hAnsi="Microsoft YaHei" w:cs="Microsoft YaHei"/>
          <w:color w:val="3E3E3E"/>
          <w:spacing w:val="0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免责声明：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质疑信息来源于Pubpeer，提及人名均为音译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对于文章内容的真实性、完整性、及时性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本公众号不做任何保证或承诺，仅供读者参考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未经授权禁止转载！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转载请勿更改原文内容及格式！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如有转载需求或合作事宜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  <w:t>可添加下方客服微信或推送邮件到researchintegrity@qq.com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36" w:lineRule="atLeast"/>
        <w:ind w:left="465" w:right="465"/>
        <w:jc w:val="center"/>
        <w:rPr>
          <w:rStyle w:val="any"/>
          <w:rFonts w:ascii="Microsoft YaHei UI" w:eastAsia="Microsoft YaHei UI" w:hAnsi="Microsoft YaHei UI" w:cs="Microsoft YaHei UI"/>
          <w:color w:val="949494"/>
          <w:spacing w:val="0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949494"/>
          <w:spacing w:val="0"/>
          <w:sz w:val="21"/>
          <w:szCs w:val="21"/>
          <w:u w:val="none"/>
        </w:rPr>
        <w:drawing>
          <wp:inline>
            <wp:extent cx="2457450" cy="245745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643288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450" cy="2457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copyrightlogo">
    <w:name w:val="copyright_logo"/>
    <w:basedOn w:val="DefaultParagraphFont"/>
    <w:rPr>
      <w:color w:val="BDBDBD"/>
    </w:rPr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TY1MDkwOQ==&amp;mid=2247486720&amp;idx=5&amp;sn=24a765b59701209033737ac63902fc68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