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不同描述的图像面板重复，埃默里大学医学院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同济大学附属同济医院的论文被质疑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25326800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60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19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05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日，埃默里大学医学院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同济大学附属同济医院在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Nature Medicine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IF=58.7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"Cleavage of tau by asparagine endopeptidase mediates the neurofibrillary pathology in Alzheimer's disease"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(YY1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O-GlcNAcylation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SLC22A15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AANAT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刺激结直肠癌细胞的肿瘤发生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Zhentao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Keqiang Ye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叶克强），同济大学附属同济医院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Liming Cheng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程黎明）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本研究得到了美国国立卫生研究院（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K.Y.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RO1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NS045627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NS060680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A.I.L.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NIH/NIAP50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阿尔茨海默病研究中心（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ADRC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81100958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Z.Z.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提供的资助，中国国家重点基础研究发展计划（编号：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2010CB945202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提供的资助，以及中国国家自然科学基金（编号：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81330030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L.C.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6694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86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6865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4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938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13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65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4e and 4f: Unexpected overlap between images that should show different groups (Mixed tau fragments (e) and tau 1–368 (f) ).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01373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36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https://www.pubpeer.org/publications/6C746D58B1635AD53B3DA90D8A6DE3#1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https://pubmed.ncbi.nlm.nih.gov/25326800/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59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49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29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3&amp;sn=a652e2a09cca6758772a6d961ec5a9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