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不同实验条件下脑切片染色图重复，中国医科大学附属盛京医院的论文被质疑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26852332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27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0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88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日，中国医科大学附属盛京医院在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Molecular Neuroscience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Combination of Remote Ischemic Perconditioning and Cerebral Ischemic Postconditioning Inhibits Autophagy to Attenuate Plasma HMGB1 and Induce Neuroprotection Against Stroke in Rat"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远端缺血预处理和脑缺血后处理相结合可抑制自噬，从而降低血浆中的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，并诱导大鼠脑卒中的神经保护作用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Juan Feng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本研究部分得到了辽宁省科技项目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——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辽宁省重大疾病动物科学研究与临床应用（项目编号：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2012225021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）以及辽宁省科技项目（项目编号：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2009225010-2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）对冯博士的资助。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45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65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5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70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5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U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nexpected overlap between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21047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4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https://pubpeer.com/publications/47DA72249D469A0066D28F935A4E50#0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https://pubmed.ncbi.nlm.nih.gov/26852332/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1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4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14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011&amp;idx=4&amp;sn=860e3d6bad8143bbc94b9a739d6bf7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