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该知名杂志撤回中国学者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篇文章，主要原因是同行评审过程受损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13:35:29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75" w:line="368" w:lineRule="atLeast"/>
        <w:ind w:left="420" w:right="420" w:firstLine="0"/>
        <w:jc w:val="center"/>
        <w:rPr>
          <w:rStyle w:val="any"/>
          <w:rFonts w:ascii="Calibri" w:eastAsia="Calibri" w:hAnsi="Calibri" w:cs="Calibri"/>
          <w:color w:val="222222"/>
          <w:spacing w:val="8"/>
          <w:sz w:val="21"/>
          <w:szCs w:val="21"/>
        </w:rPr>
      </w:pPr>
      <w:r>
        <w:rPr>
          <w:rStyle w:val="any"/>
          <w:rFonts w:ascii="Calibri" w:eastAsia="Calibri" w:hAnsi="Calibri" w:cs="Calibri"/>
          <w:strike w:val="0"/>
          <w:color w:val="576B95"/>
          <w:spacing w:val="8"/>
          <w:sz w:val="21"/>
          <w:szCs w:val="21"/>
          <w:u w:val="none"/>
        </w:rPr>
        <w:drawing>
          <wp:inline>
            <wp:extent cx="5353050" cy="1038225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894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结直肠癌的免疫环境是一个复杂的现象。研究促进结直肠癌进展的关键免疫因素至关重要。免疫抑制细胞是粒细胞髓系来源的抑制细胞 (G-MDSC)。然而，它们也以其他方式促进癌症生长，这有待进一步研究。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2023 年 10 月 4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上海交通大学医学院附属瑞金医院的研究团队在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Environmental toxicology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Exosomal miRNA-166-5p derived from G-MDSCs promotes proliferation by targeting ITM3E in colorectal cancer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”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G-MDSC 产生的外泌体和 miR-166-5p/ITM3E 轴在结直肠癌的治疗和诊断中具有良好的前景。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 2025 年 4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同行评审过程受损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8067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7234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  <w:shd w:val="clear" w:color="auto" w:fill="FFFFFF"/>
        </w:rPr>
        <w:t>上述文章于2023年10月4日在线发表于Wiley在线图书馆（http://onlinelibrary.wiley.com/），其更正内容已经期刊主编April Rodd与Wiley Periodicals LLC达成协议撤回。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  <w:shd w:val="clear" w:color="auto" w:fill="FFFFFF"/>
        </w:rPr>
        <w:t>经出版商调查后，双方认定，该文章的接受完全是基于同行评审流程存在问题。此外，其人体研究部分未获得伦理审查批准。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  <w:shd w:val="clear" w:color="auto" w:fill="FFFFFF"/>
        </w:rPr>
        <w:t>因此，该文章必须撤回。作者同意此决定。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  <w:shd w:val="clear" w:color="auto" w:fill="FFFFFF"/>
        </w:rPr>
        <w:t>除上述文章外，一同被撤回的还有6篇文章，被撤回的7篇文章如下: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44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061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参考消息：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15"/>
          <w:szCs w:val="15"/>
        </w:rPr>
        <w:t>https://onlinelibrary.wiley.com/doi/10.1002/tox.24523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207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053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695&amp;idx=1&amp;sn=32b42eabb3746fcae7858b446a06a2a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