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汕头大学的文章被撤回，主要原因是文章内及不同文章间涉嫌图像的重复使用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49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先前研究提示EZH2在膀胱癌组织中上调，并将其作为预后不良的生物标志物。然而，EZH2在膀胱癌细胞中的生物学功能尚不清楚。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7 月 25 日，汕头大学的Chen Yincong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omics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Tetracycline-controllable artificial microRNA-HOTAIR + EZH2 suppressed the progression of bladder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EZH2的促癌作用，并创造了一种挽救膀胱癌细胞发展的新方法。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36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英国皇家化学学会特此完全撤回这篇发表于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Molecular BioSystems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的文章，原因是担心其数据可靠性。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“T24/miR-NC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“T24/miR-NC -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的面板存在重叠。图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“5637/miR-NC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“5637/miR-NC -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的流式细胞术面板存在重叠。图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中，流式细胞术面板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“5637/miR-HOTAIR + EZH2”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与另一作者发表的图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 pcDNA3.1-ABHD11-AS1”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的面板存在重叠。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中，左侧标记为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“miR-HOTAIR + EZH2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的面板与左侧标记为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“mIR-NC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的面板存在重叠。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作者声称这些错误是由于图片位置错误造成的，并提供了替换数据以供参考。然而，作者的回复未能令人满意地解决这些问题，替换的图片也无法完全支持原文。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鉴于对数据有效性的担忧，本文中提出的研究结果已不再可靠。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作者已被告知此事，但尚未回复任何有关撤稿的信件。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1.M. Chen , J. Li , C. Zhuang and Z. Cai , Oncotarget, 2017, 8 , 28176 —28186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https://pubs.rsc.org/en/content/articlelanding/2025/mo/d5mo90007g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80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14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2&amp;sn=bcb61c7a52b409663e5dbe19a1bad5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