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新乡医学院基础医学院</w:t>
        </w:r>
        <w:r>
          <w:rPr>
            <w:rStyle w:val="a"/>
            <w:rFonts w:ascii="Times New Roman" w:eastAsia="Times New Roman" w:hAnsi="Times New Roman" w:cs="Times New Roman"/>
            <w:b w:val="0"/>
            <w:bCs w:val="0"/>
            <w:spacing w:val="8"/>
          </w:rPr>
          <w:t xml:space="preserve"> Guang-Rui Wan</w:t>
        </w:r>
        <w:r>
          <w:rPr>
            <w:rStyle w:val="a"/>
            <w:rFonts w:ascii="PMingLiU" w:eastAsia="PMingLiU" w:hAnsi="PMingLiU" w:cs="PMingLiU"/>
            <w:b w:val="0"/>
            <w:bCs w:val="0"/>
            <w:spacing w:val="8"/>
          </w:rPr>
          <w:t>（音译：万光瑞）团队论文被撤稿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67822" name=""/>
                    <pic:cNvPicPr>
                      <a:picLocks noChangeAspect="1"/>
                    </pic:cNvPicPr>
                  </pic:nvPicPr>
                  <pic:blipFill>
                    <a:blip xmlns:r="http://schemas.openxmlformats.org/officeDocument/2006/relationships" r:embed="rId6"/>
                    <a:stretch>
                      <a:fillRect/>
                    </a:stretch>
                  </pic:blipFill>
                  <pic:spPr>
                    <a:xfrm>
                      <a:off x="0" y="0"/>
                      <a:ext cx="5486400" cy="30886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Effects and mechanism of Xin Mai Jia in a rabbit model of atherosclerosis</w:t>
      </w:r>
      <w:r>
        <w:rPr>
          <w:rStyle w:val="any"/>
          <w:rFonts w:ascii="PMingLiU" w:eastAsia="PMingLiU" w:hAnsi="PMingLiU" w:cs="PMingLiU"/>
          <w:spacing w:val="8"/>
        </w:rPr>
        <w:t>（心脉佳在兔动脉粥样硬化模型中的作用及机制）的论文在《</w:t>
      </w:r>
      <w:r>
        <w:rPr>
          <w:rStyle w:val="any"/>
          <w:rFonts w:ascii="Times New Roman" w:eastAsia="Times New Roman" w:hAnsi="Times New Roman" w:cs="Times New Roman"/>
          <w:spacing w:val="8"/>
        </w:rPr>
        <w:t>Experimental and therapeutic medicine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10.3892/etm.2015.2774</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1</w:t>
      </w:r>
      <w:r>
        <w:rPr>
          <w:rStyle w:val="any"/>
          <w:rFonts w:ascii="PMingLiU" w:eastAsia="PMingLiU" w:hAnsi="PMingLiU" w:cs="PMingLiU"/>
          <w:spacing w:val="8"/>
        </w:rPr>
        <w:t>月，知名学术打假人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对论文提出质疑，认为有多组图像和数据重复。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2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76759" name=""/>
                    <pic:cNvPicPr>
                      <a:picLocks noChangeAspect="1"/>
                    </pic:cNvPicPr>
                  </pic:nvPicPr>
                  <pic:blipFill>
                    <a:blip xmlns:r="http://schemas.openxmlformats.org/officeDocument/2006/relationships" r:embed="rId7"/>
                    <a:stretch>
                      <a:fillRect/>
                    </a:stretch>
                  </pic:blipFill>
                  <pic:spPr>
                    <a:xfrm>
                      <a:off x="0" y="0"/>
                      <a:ext cx="5486400" cy="2428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1050" name=""/>
                    <pic:cNvPicPr>
                      <a:picLocks noChangeAspect="1"/>
                    </pic:cNvPicPr>
                  </pic:nvPicPr>
                  <pic:blipFill>
                    <a:blip xmlns:r="http://schemas.openxmlformats.org/officeDocument/2006/relationships" r:embed="rId8"/>
                    <a:stretch>
                      <a:fillRect/>
                    </a:stretch>
                  </pic:blipFill>
                  <pic:spPr>
                    <a:xfrm>
                      <a:off x="0" y="0"/>
                      <a:ext cx="5486400" cy="2026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0652" name=""/>
                    <pic:cNvPicPr>
                      <a:picLocks noChangeAspect="1"/>
                    </pic:cNvPicPr>
                  </pic:nvPicPr>
                  <pic:blipFill>
                    <a:blip xmlns:r="http://schemas.openxmlformats.org/officeDocument/2006/relationships" r:embed="rId9"/>
                    <a:stretch>
                      <a:fillRect/>
                    </a:stretch>
                  </pic:blipFill>
                  <pic:spPr>
                    <a:xfrm>
                      <a:off x="0" y="0"/>
                      <a:ext cx="5486400" cy="1986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7865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34894" name=""/>
                    <pic:cNvPicPr>
                      <a:picLocks noChangeAspect="1"/>
                    </pic:cNvPicPr>
                  </pic:nvPicPr>
                  <pic:blipFill>
                    <a:blip xmlns:r="http://schemas.openxmlformats.org/officeDocument/2006/relationships" r:embed="rId10"/>
                    <a:stretch>
                      <a:fillRect/>
                    </a:stretch>
                  </pic:blipFill>
                  <pic:spPr>
                    <a:xfrm>
                      <a:off x="0" y="0"/>
                      <a:ext cx="5486400" cy="217865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w:t>
      </w:r>
      <w:r>
        <w:rPr>
          <w:rStyle w:val="any"/>
          <w:rFonts w:ascii="PMingLiU" w:eastAsia="PMingLiU" w:hAnsi="PMingLiU" w:cs="PMingLiU"/>
          <w:spacing w:val="8"/>
        </w:rPr>
        <w:t>对数据的完整性缺乏信心，</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14</w:t>
      </w:r>
      <w:r>
        <w:rPr>
          <w:rStyle w:val="any"/>
          <w:rFonts w:ascii="PMingLiU" w:eastAsia="PMingLiU" w:hAnsi="PMingLiU" w:cs="PMingLiU"/>
          <w:spacing w:val="8"/>
        </w:rPr>
        <w:t>日，该论文被撤回。</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3352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78666" name=""/>
                    <pic:cNvPicPr>
                      <a:picLocks noChangeAspect="1"/>
                    </pic:cNvPicPr>
                  </pic:nvPicPr>
                  <pic:blipFill>
                    <a:blip xmlns:r="http://schemas.openxmlformats.org/officeDocument/2006/relationships" r:embed="rId11"/>
                    <a:stretch>
                      <a:fillRect/>
                    </a:stretch>
                  </pic:blipFill>
                  <pic:spPr>
                    <a:xfrm>
                      <a:off x="0" y="0"/>
                      <a:ext cx="5486400" cy="443352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这项研究的目的是研究</w:t>
      </w:r>
      <w:r>
        <w:rPr>
          <w:rStyle w:val="any"/>
          <w:rFonts w:ascii="Times New Roman" w:eastAsia="Times New Roman" w:hAnsi="Times New Roman" w:cs="Times New Roman"/>
          <w:spacing w:val="8"/>
        </w:rPr>
        <w:t>Xin Mai Jia</w:t>
      </w:r>
      <w:r>
        <w:rPr>
          <w:rStyle w:val="any"/>
          <w:rFonts w:ascii="PMingLiU" w:eastAsia="PMingLiU" w:hAnsi="PMingLiU" w:cs="PMingLiU"/>
          <w:spacing w:val="8"/>
        </w:rPr>
        <w:t>（</w:t>
      </w:r>
      <w:r>
        <w:rPr>
          <w:rStyle w:val="any"/>
          <w:rFonts w:ascii="Times New Roman" w:eastAsia="Times New Roman" w:hAnsi="Times New Roman" w:cs="Times New Roman"/>
          <w:spacing w:val="8"/>
        </w:rPr>
        <w:t>XMJ</w:t>
      </w:r>
      <w:r>
        <w:rPr>
          <w:rStyle w:val="any"/>
          <w:rFonts w:ascii="PMingLiU" w:eastAsia="PMingLiU" w:hAnsi="PMingLiU" w:cs="PMingLiU"/>
          <w:spacing w:val="8"/>
        </w:rPr>
        <w:t>）对兔子动脉粥样硬化（</w:t>
      </w:r>
      <w:r>
        <w:rPr>
          <w:rStyle w:val="any"/>
          <w:rFonts w:ascii="Times New Roman" w:eastAsia="Times New Roman" w:hAnsi="Times New Roman" w:cs="Times New Roman"/>
          <w:spacing w:val="8"/>
        </w:rPr>
        <w:t>AS</w:t>
      </w:r>
      <w:r>
        <w:rPr>
          <w:rStyle w:val="any"/>
          <w:rFonts w:ascii="PMingLiU" w:eastAsia="PMingLiU" w:hAnsi="PMingLiU" w:cs="PMingLiU"/>
          <w:spacing w:val="8"/>
        </w:rPr>
        <w:t>）的保护作用，并探索潜在的机制，以便为</w:t>
      </w:r>
      <w:r>
        <w:rPr>
          <w:rStyle w:val="any"/>
          <w:rFonts w:ascii="Times New Roman" w:eastAsia="Times New Roman" w:hAnsi="Times New Roman" w:cs="Times New Roman"/>
          <w:spacing w:val="8"/>
        </w:rPr>
        <w:t>XMJ</w:t>
      </w:r>
      <w:r>
        <w:rPr>
          <w:rStyle w:val="any"/>
          <w:rFonts w:ascii="PMingLiU" w:eastAsia="PMingLiU" w:hAnsi="PMingLiU" w:cs="PMingLiU"/>
          <w:spacing w:val="8"/>
        </w:rPr>
        <w:t>的临床应用提供实验性证据。腹膜内注射维生素</w:t>
      </w:r>
      <w:r>
        <w:rPr>
          <w:rStyle w:val="any"/>
          <w:rFonts w:ascii="Times New Roman" w:eastAsia="Times New Roman" w:hAnsi="Times New Roman" w:cs="Times New Roman"/>
          <w:spacing w:val="8"/>
        </w:rPr>
        <w:t>D3</w:t>
      </w:r>
      <w:r>
        <w:rPr>
          <w:rStyle w:val="any"/>
          <w:rFonts w:ascii="PMingLiU" w:eastAsia="PMingLiU" w:hAnsi="PMingLiU" w:cs="PMingLiU"/>
          <w:spacing w:val="8"/>
        </w:rPr>
        <w:t>，结合高脂饮食和囊损伤，用于建立</w:t>
      </w:r>
      <w:r>
        <w:rPr>
          <w:rStyle w:val="any"/>
          <w:rFonts w:ascii="Times New Roman" w:eastAsia="Times New Roman" w:hAnsi="Times New Roman" w:cs="Times New Roman"/>
          <w:spacing w:val="8"/>
        </w:rPr>
        <w:t>AS AS AS AS</w:t>
      </w:r>
      <w:r>
        <w:rPr>
          <w:rStyle w:val="any"/>
          <w:rFonts w:ascii="PMingLiU" w:eastAsia="PMingLiU" w:hAnsi="PMingLiU" w:cs="PMingLiU"/>
          <w:spacing w:val="8"/>
        </w:rPr>
        <w:t>模型。在口服洛伐他汀，</w:t>
      </w:r>
      <w:r>
        <w:rPr>
          <w:rStyle w:val="any"/>
          <w:rFonts w:ascii="Times New Roman" w:eastAsia="Times New Roman" w:hAnsi="Times New Roman" w:cs="Times New Roman"/>
          <w:spacing w:val="8"/>
        </w:rPr>
        <w:t>Zhibituo</w:t>
      </w:r>
      <w:r>
        <w:rPr>
          <w:rStyle w:val="any"/>
          <w:rFonts w:ascii="PMingLiU" w:eastAsia="PMingLiU" w:hAnsi="PMingLiU" w:cs="PMingLiU"/>
          <w:spacing w:val="8"/>
        </w:rPr>
        <w:t>和</w:t>
      </w:r>
      <w:r>
        <w:rPr>
          <w:rStyle w:val="any"/>
          <w:rFonts w:ascii="Times New Roman" w:eastAsia="Times New Roman" w:hAnsi="Times New Roman" w:cs="Times New Roman"/>
          <w:spacing w:val="8"/>
        </w:rPr>
        <w:t>XMJ</w:t>
      </w:r>
      <w:r>
        <w:rPr>
          <w:rStyle w:val="any"/>
          <w:rFonts w:ascii="PMingLiU" w:eastAsia="PMingLiU" w:hAnsi="PMingLiU" w:cs="PMingLiU"/>
          <w:spacing w:val="8"/>
        </w:rPr>
        <w:t>不同剂量的口服后，从每只兔子中抽取血液，以检测血液流变学指标，例如血清脂质。观察到右颈动脉的病理变化。通过免疫组织化学进行了血管功能实验和与颈动脉相关蛋白的表达检测。观察到</w:t>
      </w:r>
      <w:r>
        <w:rPr>
          <w:rStyle w:val="any"/>
          <w:rFonts w:ascii="Times New Roman" w:eastAsia="Times New Roman" w:hAnsi="Times New Roman" w:cs="Times New Roman"/>
          <w:spacing w:val="8"/>
        </w:rPr>
        <w:t>XMJ</w:t>
      </w:r>
      <w:r>
        <w:rPr>
          <w:rStyle w:val="any"/>
          <w:rFonts w:ascii="PMingLiU" w:eastAsia="PMingLiU" w:hAnsi="PMingLiU" w:cs="PMingLiU"/>
          <w:spacing w:val="8"/>
        </w:rPr>
        <w:t>可降低</w:t>
      </w:r>
      <w:r>
        <w:rPr>
          <w:rStyle w:val="any"/>
          <w:rFonts w:ascii="Times New Roman" w:eastAsia="Times New Roman" w:hAnsi="Times New Roman" w:cs="Times New Roman"/>
          <w:spacing w:val="8"/>
        </w:rPr>
        <w:t>AS</w:t>
      </w:r>
      <w:r>
        <w:rPr>
          <w:rStyle w:val="any"/>
          <w:rFonts w:ascii="PMingLiU" w:eastAsia="PMingLiU" w:hAnsi="PMingLiU" w:cs="PMingLiU"/>
          <w:spacing w:val="8"/>
        </w:rPr>
        <w:t>兔的血液脂质水平；增加高密度脂蛋白和载脂蛋白</w:t>
      </w:r>
      <w:r>
        <w:rPr>
          <w:rStyle w:val="any"/>
          <w:rFonts w:ascii="Times New Roman" w:eastAsia="Times New Roman" w:hAnsi="Times New Roman" w:cs="Times New Roman"/>
          <w:spacing w:val="8"/>
        </w:rPr>
        <w:t>A</w:t>
      </w:r>
      <w:r>
        <w:rPr>
          <w:rStyle w:val="any"/>
          <w:rFonts w:ascii="PMingLiU" w:eastAsia="PMingLiU" w:hAnsi="PMingLiU" w:cs="PMingLiU"/>
          <w:spacing w:val="8"/>
        </w:rPr>
        <w:t>的浓度；降低血液粘度，红细胞沉降率和血细胞生成率；降低了内皮氧化物氧化物同步酶（</w:t>
      </w:r>
      <w:r>
        <w:rPr>
          <w:rStyle w:val="any"/>
          <w:rFonts w:ascii="Times New Roman" w:eastAsia="Times New Roman" w:hAnsi="Times New Roman" w:cs="Times New Roman"/>
          <w:spacing w:val="8"/>
        </w:rPr>
        <w:t>ENOS</w:t>
      </w:r>
      <w:r>
        <w:rPr>
          <w:rStyle w:val="any"/>
          <w:rFonts w:ascii="PMingLiU" w:eastAsia="PMingLiU" w:hAnsi="PMingLiU" w:cs="PMingLiU"/>
          <w:spacing w:val="8"/>
        </w:rPr>
        <w:t>）和</w:t>
      </w:r>
      <w:r>
        <w:rPr>
          <w:rStyle w:val="any"/>
          <w:rFonts w:ascii="Times New Roman" w:eastAsia="Times New Roman" w:hAnsi="Times New Roman" w:cs="Times New Roman"/>
          <w:spacing w:val="8"/>
        </w:rPr>
        <w:t>NA+/H+/H+/H+/H+/H+/H+/H+ sistuce ins in in in in in in in in in+/her+/her+ sistuce ins in in in in ins ins ins ins ins in ins ins ins ins ins ins in+/her+ shim in+/her+ shor ins ins 11</w:t>
      </w:r>
      <w:r>
        <w:rPr>
          <w:rStyle w:val="any"/>
          <w:rFonts w:ascii="PMingLiU" w:eastAsia="PMingLiU" w:hAnsi="PMingLiU" w:cs="PMingLiU"/>
          <w:spacing w:val="8"/>
        </w:rPr>
        <w:t>型（</w:t>
      </w:r>
      <w:r>
        <w:rPr>
          <w:rStyle w:val="any"/>
          <w:rFonts w:ascii="Times New Roman" w:eastAsia="Times New Roman" w:hAnsi="Times New Roman" w:cs="Times New Roman"/>
          <w:spacing w:val="8"/>
        </w:rPr>
        <w:t>AT-1</w:t>
      </w:r>
      <w:r>
        <w:rPr>
          <w:rStyle w:val="any"/>
          <w:rFonts w:ascii="PMingLiU" w:eastAsia="PMingLiU" w:hAnsi="PMingLiU" w:cs="PMingLiU"/>
          <w:spacing w:val="8"/>
        </w:rPr>
        <w:t>）和内皮素</w:t>
      </w:r>
      <w:r>
        <w:rPr>
          <w:rStyle w:val="any"/>
          <w:rFonts w:ascii="Times New Roman" w:eastAsia="Times New Roman" w:hAnsi="Times New Roman" w:cs="Times New Roman"/>
          <w:spacing w:val="8"/>
        </w:rPr>
        <w:t>-1</w:t>
      </w:r>
      <w:r>
        <w:rPr>
          <w:rStyle w:val="any"/>
          <w:rFonts w:ascii="PMingLiU" w:eastAsia="PMingLiU" w:hAnsi="PMingLiU" w:cs="PMingLiU"/>
          <w:spacing w:val="8"/>
        </w:rPr>
        <w:t>（</w:t>
      </w:r>
      <w:r>
        <w:rPr>
          <w:rStyle w:val="any"/>
          <w:rFonts w:ascii="Times New Roman" w:eastAsia="Times New Roman" w:hAnsi="Times New Roman" w:cs="Times New Roman"/>
          <w:spacing w:val="8"/>
        </w:rPr>
        <w:t>ET-1</w:t>
      </w:r>
      <w:r>
        <w:rPr>
          <w:rStyle w:val="any"/>
          <w:rFonts w:ascii="PMingLiU" w:eastAsia="PMingLiU" w:hAnsi="PMingLiU" w:cs="PMingLiU"/>
          <w:spacing w:val="8"/>
        </w:rPr>
        <w:t>）。总之，</w:t>
      </w:r>
      <w:r>
        <w:rPr>
          <w:rStyle w:val="any"/>
          <w:rFonts w:ascii="Times New Roman" w:eastAsia="Times New Roman" w:hAnsi="Times New Roman" w:cs="Times New Roman"/>
          <w:spacing w:val="8"/>
        </w:rPr>
        <w:t>XMJ</w:t>
      </w:r>
      <w:r>
        <w:rPr>
          <w:rStyle w:val="any"/>
          <w:rFonts w:ascii="PMingLiU" w:eastAsia="PMingLiU" w:hAnsi="PMingLiU" w:cs="PMingLiU"/>
          <w:spacing w:val="8"/>
        </w:rPr>
        <w:t>被证明可以降低实验的血脂水平，因为兔子，改善了血液学的异常变化，增加血管组织中的</w:t>
      </w:r>
      <w:r>
        <w:rPr>
          <w:rStyle w:val="any"/>
          <w:rFonts w:ascii="Times New Roman" w:eastAsia="Times New Roman" w:hAnsi="Times New Roman" w:cs="Times New Roman"/>
          <w:spacing w:val="8"/>
        </w:rPr>
        <w:t>eNOS</w:t>
      </w:r>
      <w:r>
        <w:rPr>
          <w:rStyle w:val="any"/>
          <w:rFonts w:ascii="PMingLiU" w:eastAsia="PMingLiU" w:hAnsi="PMingLiU" w:cs="PMingLiU"/>
          <w:spacing w:val="8"/>
        </w:rPr>
        <w:t>含量，降低</w:t>
      </w:r>
      <w:r>
        <w:rPr>
          <w:rStyle w:val="any"/>
          <w:rFonts w:ascii="Times New Roman" w:eastAsia="Times New Roman" w:hAnsi="Times New Roman" w:cs="Times New Roman"/>
          <w:spacing w:val="8"/>
        </w:rPr>
        <w:t>AT-1</w:t>
      </w:r>
      <w:r>
        <w:rPr>
          <w:rStyle w:val="any"/>
          <w:rFonts w:ascii="PMingLiU" w:eastAsia="PMingLiU" w:hAnsi="PMingLiU" w:cs="PMingLiU"/>
          <w:spacing w:val="8"/>
        </w:rPr>
        <w:t>和</w:t>
      </w:r>
      <w:r>
        <w:rPr>
          <w:rStyle w:val="any"/>
          <w:rFonts w:ascii="Times New Roman" w:eastAsia="Times New Roman" w:hAnsi="Times New Roman" w:cs="Times New Roman"/>
          <w:spacing w:val="8"/>
        </w:rPr>
        <w:t>ET-1</w:t>
      </w:r>
      <w:r>
        <w:rPr>
          <w:rStyle w:val="any"/>
          <w:rFonts w:ascii="PMingLiU" w:eastAsia="PMingLiU" w:hAnsi="PMingLiU" w:cs="PMingLiU"/>
          <w:spacing w:val="8"/>
        </w:rPr>
        <w:t>水平并增加内皮依赖性的血管舒张反应。因此，</w:t>
      </w:r>
      <w:r>
        <w:rPr>
          <w:rStyle w:val="any"/>
          <w:rFonts w:ascii="Times New Roman" w:eastAsia="Times New Roman" w:hAnsi="Times New Roman" w:cs="Times New Roman"/>
          <w:spacing w:val="8"/>
        </w:rPr>
        <w:t>XMJ</w:t>
      </w:r>
      <w:r>
        <w:rPr>
          <w:rStyle w:val="any"/>
          <w:rFonts w:ascii="PMingLiU" w:eastAsia="PMingLiU" w:hAnsi="PMingLiU" w:cs="PMingLiU"/>
          <w:spacing w:val="8"/>
        </w:rPr>
        <w:t>具有抗</w:t>
      </w:r>
      <w:r>
        <w:rPr>
          <w:rStyle w:val="any"/>
          <w:rFonts w:ascii="Times New Roman" w:eastAsia="Times New Roman" w:hAnsi="Times New Roman" w:cs="Times New Roman"/>
          <w:spacing w:val="8"/>
        </w:rPr>
        <w:t>AS</w:t>
      </w:r>
      <w:r>
        <w:rPr>
          <w:rStyle w:val="any"/>
          <w:rFonts w:ascii="PMingLiU" w:eastAsia="PMingLiU" w:hAnsi="PMingLiU" w:cs="PMingLiU"/>
          <w:spacing w:val="8"/>
        </w:rPr>
        <w:t>效应。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河南省科技厅重大科研项目</w:t>
      </w:r>
      <w:r>
        <w:rPr>
          <w:rStyle w:val="any"/>
          <w:rFonts w:ascii="Times New Roman" w:eastAsia="Times New Roman" w:hAnsi="Times New Roman" w:cs="Times New Roman"/>
          <w:spacing w:val="8"/>
        </w:rPr>
        <w:t>[121100910300]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Guang-Rui Wan</w:t>
      </w:r>
      <w:r>
        <w:rPr>
          <w:rStyle w:val="any"/>
          <w:rFonts w:ascii="PMingLiU" w:eastAsia="PMingLiU" w:hAnsi="PMingLiU" w:cs="PMingLiU"/>
          <w:spacing w:val="8"/>
        </w:rPr>
        <w:t>（音译：万光</w:t>
      </w:r>
      <w:r>
        <w:rPr>
          <w:rStyle w:val="any"/>
          <w:rFonts w:ascii="PMingLiU" w:eastAsia="PMingLiU" w:hAnsi="PMingLiU" w:cs="PMingLiU"/>
          <w:spacing w:val="8"/>
        </w:rPr>
        <w:t>瑞），疑为</w:t>
      </w:r>
      <w:r>
        <w:rPr>
          <w:rStyle w:val="any"/>
          <w:rFonts w:ascii="PMingLiU" w:eastAsia="PMingLiU" w:hAnsi="PMingLiU" w:cs="PMingLiU"/>
          <w:spacing w:val="8"/>
        </w:rPr>
        <w:t>新乡医学院生理学与神经生物学教授，硕士生导师。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https://pubpeer.org/publications/3B50FCBD8E5D2DB0CFC611E8D492E4#0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https://pubmed.ncbi.nlm.nih.gov/26640529/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4&amp;sn=87fc25a9ef7874888d25fa8ae7ef5db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