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浙江大学邵逸夫医院论文陷图片重复质疑，学术声誉面临挑战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11:13:00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155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12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2015年，主要来自浙江大学医学院附属邵逸夫医院肿瘤内科Liangkun You , Jiawei Shou , Danchen Deng , Liming Jiang , Zhao Jing , Junlin Yao , Hongsen Li , Jiansheng Xie , Zhanggui Wang , Qin Pan , Hongming Pan （通讯作者）, Wendong Huang （通讯作者）, Weidong Han （通讯作者）在Oncotarget 期刊发表了一篇题目为：Crizotinib induces autophagy through inhibition of the STAT3 pathway in multiple lung cancer cell lines的论文。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该研究得到了中国国家自然科学基金（项目编号 81272593）、潘某的浙江省医药卫生平台项目（项目编号 2014ZDA012）、韩某的中国国家自然科学基金（项目编号 81372621）、黄某的中国国家自然科学基金（项目编号 81328016）以及潘某的浙江省自然科学基金（项目编号 LY12H16022）的支持。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38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2025年4月，Erysiphe euonymicola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80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14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https://pubpeer.com/publications/9D6EAD1EED717C1EEC380BAAEDD4DD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52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49&amp;idx=1&amp;sn=6c07b5e94b3528a63f2f44766976d9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