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武汉同济医院院士团队论文陷图片重复漩涡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2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3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2017年，来自华中科技大学同济医学院附属同济医院癌症生物学研究中心，教育部重点实验室的 Rui Wei , Mengqin Lv , Fei Li , Teng Cheng , Zhengzhong Zhang , Guiying Jiang , Ying Zhou , Ruiqiu Gao , Xiao Wei , Jicheng Lou , Xizi Wu , Danfeng Luo , Xiangyi Ma , Jin Jiang , Ding Ma (马丁院士), Ling Xi （通讯作者）在 Oncotarget 期刊发表了一篇题目为:Human CAFs promote lymphangiogenesis in ovarian cancer via the Hh-VEGF-C signaling axis的论文。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该研究得到了中国国家自然科学基金（81472444、81172468、81472783、81630060 和 81230038）、国家科技支撑计划项目（2015BAI13B05）和中国“973”计划（No. 2015CB553903）以及一项杰出海外项目（30628029）的资助。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4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2018年12月，Lotus azoricus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3136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1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13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8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88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4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https://pubpeer.com/publications/D848BF5886520F36F82CB2C42FFB94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3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98&amp;idx=1&amp;sn=b3975c831badc16190963ad1c7dd44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