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大连医科大学附属第二医院王洪津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张波论文图像被指与他文重复，大连医科大学涉三刊图像复用争议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09:16:00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384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TMEM2 inhibits hepatitis B virus infection in HepG2 and HepG2.2.15 cells by activating the JAK–STAT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大连医科大学附属第二医院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Yu‐Long Lan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Hongjin Wang(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王洪津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Bo Zhang(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张波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Cancer Medicine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63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938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6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463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4A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似乎包括出现在另一篇论文中的图像。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Corrected Figure 5D, American Journal of Cancer Research (2017), pubmed: 28670490, discussed here: https://pubpeer.com/publications/1B75C539BD34FE402A7CC7C78D8BCE#1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Figure 5E - RETRACTED, OncoTargets and Therapy (2017), doi: 10.2147/ott.s149708, discussed here: https://pubpeer.com/publications/DABC63975FB431D1CEE7CB1F3D4C90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Figure 4A, Cancer Medicine (2018), doi: 10.1002/cam4.1469, discussed here: https://pubpeer.com/publications/7F2B046F6D47BB59697E8E46D1BB8B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4267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617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4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中国国家自然科学基金（81372714、81672480）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辽宁省自然科学基金（201602244）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、辽宁省特聘教授项目、大连医科大学转化医学专项资助（2015002）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辽宁省高等学校基础研究项目（编号LQ2017033）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https://pmc.ncbi.nlm.nih.gov/articles/PMC5943480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https://pubpeer.com/publications/1B75C539BD34FE402A7CC7C78D8BCE#1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162&amp;idx=1&amp;sn=8dc6aa5becbf03d40a22354e5a0a58c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