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院士挂名！华西医院神经外科高分一区研究被指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”Oncotarget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Theranostics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IF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：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12.51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；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Q1)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‘Powerful anti-colon cancer effect of modified nanoparticle-mediated IL-15 immunogene therapy through activation of the host immune system’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改良纳米颗粒介导的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IL-15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免疫基因疗法通过激活宿主免疫系统产生强效抗结肠癌作用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10.7150/thno.24157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）的研究陷入学术诚信风波。该研究由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Xiaoxiao Liu,Yanyan Li,Xiaodong Sun,Yagmur Muftuoglu,Bilan Wang,Ting Yu,Yuzhu Hu,Lu Ma,Mingli Xiang,Gang Guo,Chao You,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Xiang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,Yuquan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（中国科学院院士）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四川大学华西医学院华西医院神经外科、神经外科研究所、生物治疗国家重点实验室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生物治疗协同创新中心。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49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粉色方框：图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中的某个面板与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Yuzhu Hu </w:t>
      </w:r>
      <w:r>
        <w:rPr>
          <w:rStyle w:val="any"/>
          <w:rFonts w:ascii="PMingLiU" w:eastAsia="PMingLiU" w:hAnsi="PMingLiU" w:cs="PMingLiU"/>
          <w:spacing w:val="8"/>
        </w:rPr>
        <w:t>等人在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(2018) </w:t>
      </w:r>
      <w:r>
        <w:rPr>
          <w:rStyle w:val="any"/>
          <w:rFonts w:ascii="PMingLiU" w:eastAsia="PMingLiU" w:hAnsi="PMingLiU" w:cs="PMingLiU"/>
          <w:spacing w:val="8"/>
        </w:rPr>
        <w:t>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中的面板意外地相似，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10.18632/oncotarget.23507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76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86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小编备注：本文发表于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月，另一篇研究发表于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月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https://pubpeer.com/publications/734F3DA260D04174147F22FF501B3B#0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95450" cy="17028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16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华西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华西医院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582&amp;idx=1&amp;sn=4d102e2325433aa3c7ceb3cd9456ab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4856741870583808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