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国家杰青领衔！第四军医大学西京医院曾任院长研究动物实验结果整列重复遭质疑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2025-04-17 11:33:07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Journal of Cerebral Blood Flow and Metabolism</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2012</w:t>
      </w:r>
      <w:r>
        <w:rPr>
          <w:rStyle w:val="any"/>
          <w:rFonts w:ascii="PMingLiU" w:eastAsia="PMingLiU" w:hAnsi="PMingLiU" w:cs="PMingLiU"/>
          <w:b w:val="0"/>
          <w:bCs w:val="0"/>
          <w:i w:val="0"/>
          <w:iCs w:val="0"/>
          <w:caps w:val="0"/>
          <w:color w:val="404040"/>
          <w:spacing w:val="0"/>
          <w:sz w:val="26"/>
          <w:szCs w:val="26"/>
        </w:rPr>
        <w:t>）发表的一项关于肢体缺血后处理对大鼠脑缺血再灌注损伤保护作用的研究近日引发学术争议。研究题为</w:t>
      </w:r>
      <w:r>
        <w:rPr>
          <w:rStyle w:val="any"/>
          <w:rFonts w:ascii="Segoe UI" w:eastAsia="Segoe UI" w:hAnsi="Segoe UI" w:cs="Segoe UI"/>
          <w:b/>
          <w:bCs/>
          <w:i w:val="0"/>
          <w:iCs w:val="0"/>
          <w:caps w:val="0"/>
          <w:color w:val="404040"/>
          <w:spacing w:val="0"/>
          <w:sz w:val="26"/>
          <w:szCs w:val="26"/>
        </w:rPr>
        <w:t>‘Protective effect of delayed remote limb ischemic postconditioning: role of mitochondrial K(ATP) channels in a rat model of focal cerebral ischemic reperfusion injury’ </w:t>
      </w:r>
      <w:r>
        <w:rPr>
          <w:rStyle w:val="any"/>
          <w:rFonts w:ascii="PMingLiU" w:eastAsia="PMingLiU" w:hAnsi="PMingLiU" w:cs="PMingLiU"/>
          <w:b/>
          <w:bCs/>
          <w:i w:val="0"/>
          <w:iCs w:val="0"/>
          <w:caps w:val="0"/>
          <w:color w:val="404040"/>
          <w:spacing w:val="0"/>
          <w:sz w:val="26"/>
          <w:szCs w:val="26"/>
        </w:rPr>
        <w:t>延迟远程肢体缺血后处理的保护作用：线粒体</w:t>
      </w:r>
      <w:r>
        <w:rPr>
          <w:rStyle w:val="any"/>
          <w:rFonts w:ascii="Segoe UI" w:eastAsia="Segoe UI" w:hAnsi="Segoe UI" w:cs="Segoe UI"/>
          <w:b/>
          <w:bCs/>
          <w:i w:val="0"/>
          <w:iCs w:val="0"/>
          <w:caps w:val="0"/>
          <w:color w:val="404040"/>
          <w:spacing w:val="0"/>
          <w:sz w:val="26"/>
          <w:szCs w:val="26"/>
        </w:rPr>
        <w:t>K(ATP)</w:t>
      </w:r>
      <w:r>
        <w:rPr>
          <w:rStyle w:val="any"/>
          <w:rFonts w:ascii="PMingLiU" w:eastAsia="PMingLiU" w:hAnsi="PMingLiU" w:cs="PMingLiU"/>
          <w:b/>
          <w:bCs/>
          <w:i w:val="0"/>
          <w:iCs w:val="0"/>
          <w:caps w:val="0"/>
          <w:color w:val="404040"/>
          <w:spacing w:val="0"/>
          <w:sz w:val="26"/>
          <w:szCs w:val="26"/>
        </w:rPr>
        <w:t>通道在大鼠局灶性脑缺血再灌注损伤模型中的作用</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doi: 10.1038/jcbfm.2011.199</w:t>
      </w:r>
      <w:r>
        <w:rPr>
          <w:rStyle w:val="any"/>
          <w:rFonts w:ascii="PMingLiU" w:eastAsia="PMingLiU" w:hAnsi="PMingLiU" w:cs="PMingLiU"/>
          <w:b w:val="0"/>
          <w:bCs w:val="0"/>
          <w:i w:val="0"/>
          <w:iCs w:val="0"/>
          <w:caps w:val="0"/>
          <w:color w:val="404040"/>
          <w:spacing w:val="0"/>
          <w:sz w:val="26"/>
          <w:szCs w:val="26"/>
        </w:rPr>
        <w:t>），由</w:t>
      </w:r>
      <w:r>
        <w:rPr>
          <w:rStyle w:val="any"/>
          <w:rFonts w:ascii="Segoe UI" w:eastAsia="Segoe UI" w:hAnsi="Segoe UI" w:cs="Segoe UI"/>
          <w:b w:val="0"/>
          <w:bCs w:val="0"/>
          <w:i w:val="0"/>
          <w:iCs w:val="0"/>
          <w:caps w:val="0"/>
          <w:color w:val="404040"/>
          <w:spacing w:val="0"/>
          <w:sz w:val="26"/>
          <w:szCs w:val="26"/>
        </w:rPr>
        <w:t>Jing Sun , Tong Li , Qi Luan , Jiao Deng , Yan Li , Zhaoju Li , Hailong Dong , </w:t>
      </w:r>
      <w:r>
        <w:rPr>
          <w:rStyle w:val="any"/>
          <w:rFonts w:ascii="Segoe UI" w:eastAsia="Segoe UI" w:hAnsi="Segoe UI" w:cs="Segoe UI"/>
          <w:b/>
          <w:bCs/>
          <w:i w:val="0"/>
          <w:iCs w:val="0"/>
          <w:caps w:val="0"/>
          <w:color w:val="404040"/>
          <w:spacing w:val="0"/>
          <w:sz w:val="26"/>
          <w:szCs w:val="26"/>
        </w:rPr>
        <w:t>Lize Xiong</w:t>
      </w:r>
      <w:r>
        <w:rPr>
          <w:rStyle w:val="any"/>
          <w:rFonts w:ascii="PMingLiU" w:eastAsia="PMingLiU" w:hAnsi="PMingLiU" w:cs="PMingLiU"/>
          <w:b w:val="0"/>
          <w:bCs w:val="0"/>
          <w:i w:val="0"/>
          <w:iCs w:val="0"/>
          <w:caps w:val="0"/>
          <w:color w:val="404040"/>
          <w:spacing w:val="0"/>
          <w:sz w:val="26"/>
          <w:szCs w:val="26"/>
        </w:rPr>
        <w:t>（通讯作者，曾任第四军医大学西京医院院长、国家杰青）共同完成，通讯单位为</w:t>
      </w:r>
      <w:r>
        <w:rPr>
          <w:rStyle w:val="any"/>
          <w:rFonts w:ascii="PMingLiU" w:eastAsia="PMingLiU" w:hAnsi="PMingLiU" w:cs="PMingLiU"/>
          <w:b w:val="0"/>
          <w:bCs w:val="0"/>
          <w:i w:val="0"/>
          <w:iCs w:val="0"/>
          <w:caps w:val="0"/>
          <w:color w:val="404040"/>
          <w:spacing w:val="0"/>
          <w:sz w:val="26"/>
          <w:szCs w:val="26"/>
        </w:rPr>
        <w:t>第四军医大学西京医院麻醉科。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6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18221" name=""/>
                    <pic:cNvPicPr>
                      <a:picLocks noChangeAspect="1"/>
                    </pic:cNvPicPr>
                  </pic:nvPicPr>
                  <pic:blipFill>
                    <a:blip xmlns:r="http://schemas.openxmlformats.org/officeDocument/2006/relationships" r:embed="rId6"/>
                    <a:stretch>
                      <a:fillRect/>
                    </a:stretch>
                  </pic:blipFill>
                  <pic:spPr>
                    <a:xfrm>
                      <a:off x="0" y="0"/>
                      <a:ext cx="5486400" cy="29464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4</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René Aquarius</w:t>
      </w:r>
      <w:r>
        <w:rPr>
          <w:rStyle w:val="any"/>
          <w:rFonts w:ascii="PMingLiU" w:eastAsia="PMingLiU" w:hAnsi="PMingLiU" w:cs="PMingLiU"/>
          <w:b/>
          <w:bCs/>
          <w:i w:val="0"/>
          <w:iCs w:val="0"/>
          <w:caps w:val="0"/>
          <w:color w:val="404040"/>
          <w:spacing w:val="0"/>
          <w:sz w:val="26"/>
          <w:szCs w:val="26"/>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尊敬的作者：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我们发现您的两幅图之间存在意外重叠（见下方附图）。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01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12399" name=""/>
                    <pic:cNvPicPr>
                      <a:picLocks noChangeAspect="1"/>
                    </pic:cNvPicPr>
                  </pic:nvPicPr>
                  <pic:blipFill>
                    <a:blip xmlns:r="http://schemas.openxmlformats.org/officeDocument/2006/relationships" r:embed="rId7"/>
                    <a:stretch>
                      <a:fillRect/>
                    </a:stretch>
                  </pic:blipFill>
                  <pic:spPr>
                    <a:xfrm>
                      <a:off x="0" y="0"/>
                      <a:ext cx="5486400" cy="2001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我们将通知出版商解决此问题。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此致，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6"/>
          <w:szCs w:val="26"/>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https://pubpeer.com/publications/0BD1FBEFFB7CCF4F1B088D5750478E#0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rPr>
        <w:t>如需论文查重，请联系</w:t>
      </w:r>
      <w:r>
        <w:rPr>
          <w:rStyle w:val="any"/>
          <w:rFonts w:ascii="Segoe UI" w:eastAsia="Segoe UI" w:hAnsi="Segoe UI" w:cs="Segoe UI"/>
          <w:b w:val="0"/>
          <w:bCs w:val="0"/>
          <w:i w:val="0"/>
          <w:iCs w:val="0"/>
          <w:caps w:val="0"/>
          <w:color w:val="404040"/>
          <w:spacing w:val="0"/>
          <w:sz w:val="23"/>
          <w:szCs w:val="23"/>
        </w:rPr>
        <w:t>QQ</w:t>
      </w:r>
      <w:r>
        <w:rPr>
          <w:rStyle w:val="any"/>
          <w:rFonts w:ascii="PMingLiU" w:eastAsia="PMingLiU" w:hAnsi="PMingLiU" w:cs="PMingLiU"/>
          <w:b w:val="0"/>
          <w:bCs w:val="0"/>
          <w:i w:val="0"/>
          <w:iCs w:val="0"/>
          <w:caps w:val="0"/>
          <w:color w:val="404040"/>
          <w:spacing w:val="0"/>
          <w:sz w:val="23"/>
          <w:szCs w:val="23"/>
        </w:rPr>
        <w:t>号</w:t>
      </w:r>
      <w:r>
        <w:rPr>
          <w:rStyle w:val="any"/>
          <w:rFonts w:ascii="Segoe UI" w:eastAsia="Segoe UI" w:hAnsi="Segoe UI" w:cs="Segoe UI"/>
          <w:b w:val="0"/>
          <w:bCs w:val="0"/>
          <w:i w:val="0"/>
          <w:iCs w:val="0"/>
          <w:caps w:val="0"/>
          <w:color w:val="404040"/>
          <w:spacing w:val="0"/>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19225" cy="14254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88864" name=""/>
                    <pic:cNvPicPr>
                      <a:picLocks noChangeAspect="1"/>
                    </pic:cNvPicPr>
                  </pic:nvPicPr>
                  <pic:blipFill>
                    <a:blip xmlns:r="http://schemas.openxmlformats.org/officeDocument/2006/relationships" r:embed="rId8"/>
                    <a:stretch>
                      <a:fillRect/>
                    </a:stretch>
                  </pic:blipFill>
                  <pic:spPr>
                    <a:xfrm>
                      <a:off x="0" y="0"/>
                      <a:ext cx="1419225" cy="1425436"/>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第四军医大学西京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第四军医大学西京医院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393&amp;idx=2&amp;sn=d057e65e4fe264c01616c81bf164755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68326589414853837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