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中国农业大学的论文被质疑，因多张经过不同处理的图片存在重复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18:15:42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Eucommia ulmoides polysaccharide modified nano-selenium effectively alleviated DSS-induced colitis through enhancing intestinal mucosal barrier function and antioxidant capacity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Nanobiotechnology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中国农业大学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发表时间：2023年7月12日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10.1186/s12951-023-01965-5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33428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24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50761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19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31972633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31572476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31272483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）以及北京市自然科学基金（项目编号：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6172022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6212018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本文中多张经过不同处理的图片都存在图像重复的问题。具体来说：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（苏木精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伊红染色，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H&amp;E staining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）：看似相同的组织切片被错误地标记为不同的处理组：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脾脏：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天对照组与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天对照组，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肾脏：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天对照组与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结肠：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天口服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重复区域（在附注中以高亮显示）呈现出相同的细胞结构和染色伪影。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8C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IEC6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细胞成像）：标记为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处理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EUP-SeNP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处理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的合并荧光图像显示出细胞结构的空间重叠，这表明可能重复使用了相同的视野。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鉴于明显的重复现象，我敦促作者提供解释和原始数据以澄清此问题。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2476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88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11714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50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https://jnanobiotechnology.biomedcentral.com/articles/10.1186/s12951-023-01965-5#Fun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17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22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80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5&amp;idx=4&amp;sn=bb5b9972f1991ab3a5618487aebec4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